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24" w:space="0" w:color="auto"/>
          <w:bottom w:val="single" w:sz="24" w:space="0" w:color="auto"/>
          <w:insideH w:val="single" w:sz="24" w:space="0" w:color="auto"/>
          <w:insideV w:val="single" w:sz="24" w:space="0" w:color="auto"/>
        </w:tblBorders>
        <w:tblLook w:val="01E0" w:firstRow="1" w:lastRow="1" w:firstColumn="1" w:lastColumn="1" w:noHBand="0" w:noVBand="0"/>
      </w:tblPr>
      <w:tblGrid>
        <w:gridCol w:w="1892"/>
        <w:gridCol w:w="4525"/>
        <w:gridCol w:w="2937"/>
      </w:tblGrid>
      <w:tr w:rsidR="005220CF" w:rsidRPr="008D3243" w14:paraId="5D3FC329" w14:textId="77777777" w:rsidTr="005220CF">
        <w:tc>
          <w:tcPr>
            <w:tcW w:w="9854" w:type="dxa"/>
            <w:gridSpan w:val="3"/>
            <w:tcMar>
              <w:top w:w="85" w:type="dxa"/>
              <w:bottom w:w="85" w:type="dxa"/>
            </w:tcMar>
            <w:vAlign w:val="center"/>
          </w:tcPr>
          <w:p w14:paraId="4ABA0432" w14:textId="77777777" w:rsidR="005220CF" w:rsidRPr="008D3243" w:rsidRDefault="005220CF" w:rsidP="005220CF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en-US" w:eastAsia="ru-RU"/>
              </w:rPr>
            </w:pPr>
            <w:r w:rsidRPr="008D3243">
              <w:rPr>
                <w:rFonts w:ascii="Arial" w:eastAsia="Times New Roman" w:hAnsi="Arial" w:cs="Arial"/>
                <w:b/>
                <w:lang w:eastAsia="ru-RU"/>
              </w:rPr>
              <w:t>ЕВРАЗИЙСКИЙ СОВЕТ ПО СТАНДАРТИЗАЦИИ, МЕТРОЛОГИИ И СЕРТИФИКАЦИИ</w:t>
            </w:r>
            <w:r w:rsidRPr="008D3243">
              <w:rPr>
                <w:rFonts w:ascii="Arial" w:eastAsia="Times New Roman" w:hAnsi="Arial" w:cs="Arial"/>
                <w:b/>
                <w:lang w:eastAsia="ru-RU"/>
              </w:rPr>
              <w:br/>
              <w:t>(ЕАСС)</w:t>
            </w:r>
            <w:r w:rsidRPr="008D3243">
              <w:rPr>
                <w:rFonts w:ascii="Arial" w:eastAsia="Times New Roman" w:hAnsi="Arial" w:cs="Arial"/>
                <w:b/>
                <w:lang w:val="en-US" w:eastAsia="ru-RU"/>
              </w:rPr>
              <w:br/>
            </w:r>
            <w:r w:rsidRPr="008D3243">
              <w:rPr>
                <w:rFonts w:ascii="Arial" w:eastAsia="Times New Roman" w:hAnsi="Arial" w:cs="Arial"/>
                <w:b/>
                <w:lang w:eastAsia="ru-RU"/>
              </w:rPr>
              <w:t>EURO-ASIAN COUNCIL FOR STANDARDIZATION, METROLOGY AND CERTIFICATION</w:t>
            </w:r>
            <w:r w:rsidRPr="008D3243">
              <w:rPr>
                <w:rFonts w:ascii="Arial" w:eastAsia="Times New Roman" w:hAnsi="Arial" w:cs="Arial"/>
                <w:b/>
                <w:lang w:eastAsia="ru-RU"/>
              </w:rPr>
              <w:br/>
              <w:t>(EASC)</w:t>
            </w:r>
          </w:p>
        </w:tc>
      </w:tr>
      <w:tr w:rsidR="005220CF" w:rsidRPr="00CC4031" w14:paraId="2D0F8265" w14:textId="77777777" w:rsidTr="005220CF">
        <w:trPr>
          <w:trHeight w:val="1502"/>
        </w:trPr>
        <w:tc>
          <w:tcPr>
            <w:tcW w:w="1908" w:type="dxa"/>
            <w:tcBorders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22EE34B" w14:textId="77777777" w:rsidR="005220CF" w:rsidRPr="008D3243" w:rsidRDefault="005220CF" w:rsidP="005220CF">
            <w:pPr>
              <w:tabs>
                <w:tab w:val="left" w:pos="1134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356EAC">
              <w:rPr>
                <w:rFonts w:ascii="Arial" w:hAnsi="Arial" w:cs="Arial"/>
                <w:noProof/>
                <w:lang w:eastAsia="ru-RU"/>
              </w:rPr>
              <w:drawing>
                <wp:inline distT="0" distB="0" distL="0" distR="0" wp14:anchorId="5EFF0354" wp14:editId="782FA46C">
                  <wp:extent cx="1134110" cy="1134110"/>
                  <wp:effectExtent l="0" t="0" r="0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4110" cy="11341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61" w:type="dxa"/>
            <w:tcBorders>
              <w:left w:val="nil"/>
              <w:right w:val="nil"/>
            </w:tcBorders>
            <w:vAlign w:val="center"/>
          </w:tcPr>
          <w:p w14:paraId="0BD2A790" w14:textId="77777777" w:rsidR="005220CF" w:rsidRPr="00CC4031" w:rsidRDefault="005220CF" w:rsidP="005220CF">
            <w:pPr>
              <w:tabs>
                <w:tab w:val="left" w:pos="1134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40"/>
                <w:sz w:val="24"/>
                <w:szCs w:val="24"/>
                <w:lang w:val="en-US" w:eastAsia="ru-RU"/>
              </w:rPr>
            </w:pPr>
            <w:r w:rsidRPr="00CC4031">
              <w:rPr>
                <w:rFonts w:ascii="Arial" w:eastAsia="Times New Roman" w:hAnsi="Arial" w:cs="Arial"/>
                <w:b/>
                <w:noProof/>
                <w:spacing w:val="40"/>
                <w:sz w:val="24"/>
                <w:szCs w:val="24"/>
                <w:lang w:eastAsia="ru-RU"/>
              </w:rPr>
              <w:t>МЕЖГОСУДАРСТВЕННЫЙ СТАНДАРТ</w:t>
            </w:r>
          </w:p>
        </w:tc>
        <w:tc>
          <w:tcPr>
            <w:tcW w:w="3285" w:type="dxa"/>
            <w:tcBorders>
              <w:left w:val="nil"/>
            </w:tcBorders>
            <w:vAlign w:val="center"/>
          </w:tcPr>
          <w:p w14:paraId="2B7307C5" w14:textId="77777777" w:rsidR="005220CF" w:rsidRPr="005220CF" w:rsidRDefault="005220CF" w:rsidP="005220CF">
            <w:pPr>
              <w:tabs>
                <w:tab w:val="left" w:pos="1134"/>
              </w:tabs>
              <w:spacing w:after="0" w:line="240" w:lineRule="auto"/>
              <w:ind w:left="340"/>
              <w:rPr>
                <w:rFonts w:ascii="Arial" w:eastAsia="Times New Roman" w:hAnsi="Arial" w:cs="Arial"/>
                <w:b/>
                <w:noProof/>
                <w:sz w:val="32"/>
                <w:szCs w:val="32"/>
                <w:lang w:eastAsia="ru-RU"/>
              </w:rPr>
            </w:pPr>
            <w:r w:rsidRPr="005220CF">
              <w:rPr>
                <w:rFonts w:ascii="Arial" w:eastAsia="Times New Roman" w:hAnsi="Arial" w:cs="Arial"/>
                <w:b/>
                <w:noProof/>
                <w:sz w:val="32"/>
                <w:szCs w:val="32"/>
                <w:lang w:eastAsia="ru-RU"/>
              </w:rPr>
              <w:t>ГОСТ</w:t>
            </w:r>
            <w:r w:rsidRPr="005220CF">
              <w:rPr>
                <w:rFonts w:ascii="Arial" w:eastAsia="Times New Roman" w:hAnsi="Arial" w:cs="Arial"/>
                <w:b/>
                <w:noProof/>
                <w:sz w:val="32"/>
                <w:szCs w:val="32"/>
                <w:lang w:eastAsia="ru-RU"/>
              </w:rPr>
              <w:br/>
            </w:r>
            <w:r w:rsidR="003A6A04">
              <w:rPr>
                <w:rFonts w:ascii="Arial" w:eastAsia="Times New Roman" w:hAnsi="Arial" w:cs="Arial"/>
                <w:b/>
                <w:noProof/>
                <w:sz w:val="32"/>
                <w:szCs w:val="32"/>
                <w:lang w:val="en-US" w:eastAsia="ru-RU"/>
              </w:rPr>
              <w:t>5593</w:t>
            </w:r>
            <w:r>
              <w:rPr>
                <w:rFonts w:ascii="Arial" w:eastAsia="Times New Roman" w:hAnsi="Arial" w:cs="Arial"/>
                <w:b/>
                <w:noProof/>
                <w:sz w:val="32"/>
                <w:szCs w:val="32"/>
                <w:lang w:eastAsia="ru-RU"/>
              </w:rPr>
              <w:t xml:space="preserve"> </w:t>
            </w:r>
            <w:r w:rsidRPr="005220CF">
              <w:rPr>
                <w:rFonts w:ascii="Arial" w:eastAsia="Times New Roman" w:hAnsi="Arial" w:cs="Arial"/>
                <w:b/>
                <w:noProof/>
                <w:sz w:val="32"/>
                <w:szCs w:val="32"/>
                <w:lang w:eastAsia="ru-RU"/>
              </w:rPr>
              <w:t>–</w:t>
            </w:r>
          </w:p>
          <w:p w14:paraId="76FDDCD7" w14:textId="77777777" w:rsidR="005220CF" w:rsidRPr="00356EAC" w:rsidRDefault="005220CF" w:rsidP="005220CF">
            <w:pPr>
              <w:tabs>
                <w:tab w:val="left" w:pos="1134"/>
              </w:tabs>
              <w:spacing w:after="0" w:line="240" w:lineRule="auto"/>
              <w:ind w:left="340"/>
              <w:rPr>
                <w:rFonts w:ascii="Arial" w:eastAsia="Times New Roman" w:hAnsi="Arial" w:cs="Arial"/>
                <w:b/>
                <w:noProof/>
                <w:sz w:val="32"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b/>
                <w:noProof/>
                <w:sz w:val="32"/>
                <w:szCs w:val="32"/>
                <w:lang w:eastAsia="ru-RU"/>
              </w:rPr>
              <w:t>202</w:t>
            </w:r>
          </w:p>
          <w:p w14:paraId="040E20DD" w14:textId="77777777" w:rsidR="005220CF" w:rsidRPr="00356EAC" w:rsidRDefault="0024629F" w:rsidP="006216AB">
            <w:pPr>
              <w:tabs>
                <w:tab w:val="left" w:pos="1134"/>
              </w:tabs>
              <w:spacing w:after="0" w:line="240" w:lineRule="auto"/>
              <w:ind w:left="340"/>
              <w:rPr>
                <w:rFonts w:ascii="Arial" w:eastAsia="Times New Roman" w:hAnsi="Arial" w:cs="Arial"/>
                <w:i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i/>
                <w:noProof/>
                <w:sz w:val="28"/>
                <w:szCs w:val="28"/>
                <w:lang w:eastAsia="ru-RU"/>
              </w:rPr>
              <w:t xml:space="preserve">проект, </w:t>
            </w:r>
            <w:r w:rsidR="003A6A04">
              <w:rPr>
                <w:rFonts w:ascii="Arial" w:eastAsia="Times New Roman" w:hAnsi="Arial" w:cs="Arial"/>
                <w:i/>
                <w:noProof/>
                <w:sz w:val="28"/>
                <w:szCs w:val="28"/>
                <w:lang w:eastAsia="ru-RU"/>
              </w:rPr>
              <w:t>первая</w:t>
            </w:r>
            <w:r w:rsidR="006216AB" w:rsidRPr="006216AB">
              <w:rPr>
                <w:rFonts w:ascii="Arial" w:eastAsia="Times New Roman" w:hAnsi="Arial" w:cs="Arial"/>
                <w:i/>
                <w:noProof/>
                <w:sz w:val="28"/>
                <w:szCs w:val="28"/>
                <w:lang w:eastAsia="ru-RU"/>
              </w:rPr>
              <w:t xml:space="preserve"> редакция</w:t>
            </w:r>
            <w:r w:rsidR="005220CF" w:rsidRPr="00356EAC">
              <w:rPr>
                <w:rFonts w:ascii="Arial" w:eastAsia="Times New Roman" w:hAnsi="Arial" w:cs="Arial"/>
                <w:i/>
                <w:noProof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14:paraId="470A3ACD" w14:textId="77777777" w:rsidR="005220CF" w:rsidRPr="00CC4031" w:rsidRDefault="005220CF" w:rsidP="005220CF">
      <w:pPr>
        <w:tabs>
          <w:tab w:val="left" w:pos="1134"/>
        </w:tabs>
      </w:pPr>
    </w:p>
    <w:p w14:paraId="6E7EA9B4" w14:textId="77777777" w:rsidR="005220CF" w:rsidRPr="00CC4031" w:rsidRDefault="005220CF" w:rsidP="005220CF">
      <w:pPr>
        <w:tabs>
          <w:tab w:val="left" w:pos="1134"/>
        </w:tabs>
      </w:pPr>
    </w:p>
    <w:p w14:paraId="0C41596D" w14:textId="77777777" w:rsidR="005220CF" w:rsidRPr="005220CF" w:rsidRDefault="005220CF" w:rsidP="005220CF">
      <w:pPr>
        <w:tabs>
          <w:tab w:val="left" w:pos="1134"/>
        </w:tabs>
        <w:spacing w:after="0" w:line="240" w:lineRule="auto"/>
        <w:rPr>
          <w:rFonts w:ascii="Arial" w:eastAsia="Times New Roman" w:hAnsi="Arial" w:cs="Arial"/>
          <w:sz w:val="32"/>
          <w:szCs w:val="32"/>
          <w:lang w:eastAsia="ru-RU"/>
        </w:rPr>
      </w:pPr>
    </w:p>
    <w:p w14:paraId="421067F7" w14:textId="3D0B1C03" w:rsidR="005220CF" w:rsidRPr="00D33EAA" w:rsidRDefault="005220CF" w:rsidP="005220CF">
      <w:pPr>
        <w:tabs>
          <w:tab w:val="left" w:pos="1134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36"/>
          <w:szCs w:val="36"/>
          <w:lang w:eastAsia="ru-RU"/>
        </w:rPr>
      </w:pPr>
      <w:r w:rsidRPr="00A20561">
        <w:rPr>
          <w:rFonts w:ascii="Arial" w:eastAsia="Times New Roman" w:hAnsi="Arial" w:cs="Arial"/>
          <w:b/>
          <w:snapToGrid w:val="0"/>
          <w:sz w:val="36"/>
          <w:szCs w:val="36"/>
          <w:lang w:eastAsia="ru-RU"/>
        </w:rPr>
        <w:t>ПОРОШОК</w:t>
      </w:r>
      <w:r w:rsidR="009D49E2" w:rsidRPr="003A6A04">
        <w:rPr>
          <w:rFonts w:ascii="Arial" w:eastAsia="Times New Roman" w:hAnsi="Arial" w:cs="Arial"/>
          <w:b/>
          <w:snapToGrid w:val="0"/>
          <w:sz w:val="36"/>
          <w:szCs w:val="36"/>
          <w:lang w:eastAsia="ru-RU"/>
        </w:rPr>
        <w:t xml:space="preserve"> </w:t>
      </w:r>
      <w:r w:rsidR="003A6A04">
        <w:rPr>
          <w:rFonts w:ascii="Arial" w:eastAsia="Times New Roman" w:hAnsi="Arial" w:cs="Arial"/>
          <w:b/>
          <w:snapToGrid w:val="0"/>
          <w:sz w:val="36"/>
          <w:szCs w:val="36"/>
          <w:lang w:eastAsia="ru-RU"/>
        </w:rPr>
        <w:t>АЛЮМИНИЕВО-МАГНИЕВОГО СПЛАВА</w:t>
      </w:r>
    </w:p>
    <w:p w14:paraId="0A713F82" w14:textId="77777777" w:rsidR="005220CF" w:rsidRPr="00CC4031" w:rsidRDefault="005220CF" w:rsidP="005220CF">
      <w:pPr>
        <w:tabs>
          <w:tab w:val="left" w:pos="1134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36"/>
          <w:szCs w:val="36"/>
          <w:lang w:eastAsia="ru-RU"/>
        </w:rPr>
      </w:pPr>
    </w:p>
    <w:p w14:paraId="359E0A5C" w14:textId="77777777" w:rsidR="005220CF" w:rsidRPr="00CC4031" w:rsidRDefault="005220CF" w:rsidP="005220CF">
      <w:pPr>
        <w:tabs>
          <w:tab w:val="left" w:pos="1134"/>
        </w:tabs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36"/>
          <w:szCs w:val="36"/>
          <w:lang w:eastAsia="ru-RU"/>
        </w:rPr>
      </w:pPr>
    </w:p>
    <w:p w14:paraId="0B0044BD" w14:textId="77777777" w:rsidR="005220CF" w:rsidRPr="00CC4031" w:rsidRDefault="005220CF" w:rsidP="005220CF">
      <w:pPr>
        <w:tabs>
          <w:tab w:val="left" w:pos="1134"/>
        </w:tabs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32"/>
          <w:szCs w:val="32"/>
          <w:lang w:eastAsia="ru-RU"/>
        </w:rPr>
      </w:pPr>
    </w:p>
    <w:p w14:paraId="2459CDEB" w14:textId="77777777" w:rsidR="005220CF" w:rsidRPr="00CC4031" w:rsidRDefault="005220CF" w:rsidP="005220CF">
      <w:pPr>
        <w:tabs>
          <w:tab w:val="left" w:pos="1134"/>
        </w:tabs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32"/>
          <w:szCs w:val="32"/>
          <w:lang w:eastAsia="ru-RU"/>
        </w:rPr>
      </w:pPr>
      <w:r w:rsidRPr="00CC4031">
        <w:rPr>
          <w:rFonts w:ascii="Arial" w:eastAsia="Times New Roman" w:hAnsi="Arial" w:cs="Arial"/>
          <w:b/>
          <w:snapToGrid w:val="0"/>
          <w:sz w:val="32"/>
          <w:szCs w:val="32"/>
          <w:lang w:eastAsia="ru-RU"/>
        </w:rPr>
        <w:t>Технические условия</w:t>
      </w:r>
    </w:p>
    <w:p w14:paraId="243D803F" w14:textId="77777777" w:rsidR="005220CF" w:rsidRPr="00CC4031" w:rsidRDefault="005220CF" w:rsidP="005220CF">
      <w:pPr>
        <w:tabs>
          <w:tab w:val="left" w:pos="113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14:paraId="666DBC7D" w14:textId="77777777" w:rsidR="005220CF" w:rsidRPr="00CC4031" w:rsidRDefault="005220CF" w:rsidP="005220CF">
      <w:pPr>
        <w:tabs>
          <w:tab w:val="left" w:pos="113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14:paraId="1AE4EBD1" w14:textId="77777777" w:rsidR="005220CF" w:rsidRPr="00CC4031" w:rsidRDefault="005220CF" w:rsidP="005220CF">
      <w:pPr>
        <w:tabs>
          <w:tab w:val="left" w:pos="1134"/>
        </w:tabs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14:paraId="5B3773B0" w14:textId="77777777" w:rsidR="005220CF" w:rsidRPr="00CC4031" w:rsidRDefault="005220CF" w:rsidP="005220CF">
      <w:pPr>
        <w:tabs>
          <w:tab w:val="left" w:pos="113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95DFAB4" w14:textId="77777777" w:rsidR="005220CF" w:rsidRPr="00CC4031" w:rsidRDefault="005220CF" w:rsidP="005220CF">
      <w:pPr>
        <w:tabs>
          <w:tab w:val="left" w:pos="113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14:paraId="2567CE71" w14:textId="77777777" w:rsidR="005220CF" w:rsidRPr="00CC4031" w:rsidRDefault="005220CF" w:rsidP="005220CF">
      <w:pPr>
        <w:tabs>
          <w:tab w:val="left" w:pos="113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14:paraId="1A67930E" w14:textId="77777777" w:rsidR="005220CF" w:rsidRPr="00CC4031" w:rsidRDefault="005220CF" w:rsidP="005220CF">
      <w:pPr>
        <w:tabs>
          <w:tab w:val="left" w:pos="113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14:paraId="128136F0" w14:textId="77777777" w:rsidR="005220CF" w:rsidRPr="00CC4031" w:rsidRDefault="005220CF" w:rsidP="005220CF">
      <w:pPr>
        <w:tabs>
          <w:tab w:val="left" w:pos="1134"/>
        </w:tabs>
        <w:spacing w:after="0" w:line="240" w:lineRule="auto"/>
        <w:jc w:val="center"/>
        <w:rPr>
          <w:rFonts w:ascii="Arial" w:eastAsia="Times New Roman" w:hAnsi="Arial" w:cs="Arial"/>
          <w:i/>
          <w:sz w:val="24"/>
          <w:szCs w:val="24"/>
          <w:lang w:eastAsia="ru-RU"/>
        </w:rPr>
      </w:pPr>
      <w:r>
        <w:rPr>
          <w:rFonts w:ascii="Arial" w:eastAsia="Times New Roman" w:hAnsi="Arial" w:cs="Arial"/>
          <w:i/>
          <w:sz w:val="24"/>
          <w:szCs w:val="24"/>
          <w:lang w:eastAsia="ru-RU"/>
        </w:rPr>
        <w:t>Настоящий проект стандарта не подлежит применению до его принятия</w:t>
      </w:r>
    </w:p>
    <w:p w14:paraId="0225472B" w14:textId="77777777" w:rsidR="005220CF" w:rsidRDefault="005220CF" w:rsidP="005220CF">
      <w:pPr>
        <w:tabs>
          <w:tab w:val="left" w:pos="1134"/>
        </w:tabs>
      </w:pPr>
    </w:p>
    <w:p w14:paraId="6B27F604" w14:textId="77777777" w:rsidR="005220CF" w:rsidRDefault="005220CF" w:rsidP="005220CF">
      <w:pPr>
        <w:tabs>
          <w:tab w:val="left" w:pos="1134"/>
        </w:tabs>
      </w:pPr>
    </w:p>
    <w:p w14:paraId="7715D689" w14:textId="77777777" w:rsidR="005220CF" w:rsidRDefault="005220CF" w:rsidP="005220CF">
      <w:pPr>
        <w:tabs>
          <w:tab w:val="left" w:pos="1134"/>
        </w:tabs>
      </w:pPr>
    </w:p>
    <w:p w14:paraId="1BD449DF" w14:textId="77777777" w:rsidR="005220CF" w:rsidRDefault="005220CF" w:rsidP="005220CF">
      <w:pPr>
        <w:tabs>
          <w:tab w:val="left" w:pos="1134"/>
        </w:tabs>
      </w:pPr>
    </w:p>
    <w:p w14:paraId="3A22AC7B" w14:textId="77777777" w:rsidR="005220CF" w:rsidRDefault="005220CF" w:rsidP="005220CF">
      <w:pPr>
        <w:tabs>
          <w:tab w:val="left" w:pos="1134"/>
        </w:tabs>
      </w:pPr>
    </w:p>
    <w:p w14:paraId="5F3FB490" w14:textId="77777777" w:rsidR="005220CF" w:rsidRDefault="005220CF" w:rsidP="005220CF">
      <w:pPr>
        <w:tabs>
          <w:tab w:val="left" w:pos="1134"/>
        </w:tabs>
      </w:pPr>
    </w:p>
    <w:p w14:paraId="29FED5E6" w14:textId="77777777" w:rsidR="005220CF" w:rsidRDefault="005220CF" w:rsidP="005220CF">
      <w:pPr>
        <w:tabs>
          <w:tab w:val="left" w:pos="1134"/>
        </w:tabs>
      </w:pPr>
    </w:p>
    <w:p w14:paraId="3060AD60" w14:textId="77777777" w:rsidR="005220CF" w:rsidRDefault="005220CF" w:rsidP="005220CF">
      <w:pPr>
        <w:tabs>
          <w:tab w:val="left" w:pos="1134"/>
        </w:tabs>
        <w:spacing w:after="0" w:line="240" w:lineRule="auto"/>
        <w:jc w:val="center"/>
      </w:pPr>
    </w:p>
    <w:p w14:paraId="07E80708" w14:textId="77777777" w:rsidR="005220CF" w:rsidRDefault="005220CF" w:rsidP="005220CF">
      <w:pPr>
        <w:tabs>
          <w:tab w:val="left" w:pos="1134"/>
        </w:tabs>
        <w:spacing w:after="0" w:line="240" w:lineRule="auto"/>
        <w:jc w:val="center"/>
      </w:pPr>
    </w:p>
    <w:p w14:paraId="6B62787F" w14:textId="77777777" w:rsidR="005220CF" w:rsidRPr="00356EAC" w:rsidRDefault="005220CF" w:rsidP="005220CF">
      <w:pPr>
        <w:tabs>
          <w:tab w:val="left" w:pos="1134"/>
        </w:tabs>
        <w:spacing w:after="0" w:line="240" w:lineRule="auto"/>
        <w:jc w:val="center"/>
        <w:rPr>
          <w:rFonts w:ascii="Arial" w:hAnsi="Arial" w:cs="Arial"/>
          <w:b/>
        </w:rPr>
      </w:pPr>
      <w:r w:rsidRPr="00356EAC">
        <w:rPr>
          <w:rFonts w:ascii="Arial" w:hAnsi="Arial" w:cs="Arial"/>
          <w:b/>
        </w:rPr>
        <w:t>Москва</w:t>
      </w:r>
    </w:p>
    <w:p w14:paraId="3BB5A1FD" w14:textId="77777777" w:rsidR="005220CF" w:rsidRPr="00356EAC" w:rsidRDefault="00891640" w:rsidP="005220CF">
      <w:pPr>
        <w:tabs>
          <w:tab w:val="left" w:pos="1134"/>
        </w:tabs>
        <w:spacing w:after="0" w:line="240" w:lineRule="auto"/>
        <w:jc w:val="center"/>
        <w:rPr>
          <w:rFonts w:ascii="Arial" w:hAnsi="Arial" w:cs="Arial"/>
          <w:b/>
        </w:rPr>
      </w:pPr>
      <w:r w:rsidRPr="00891640">
        <w:rPr>
          <w:rFonts w:ascii="Arial" w:hAnsi="Arial" w:cs="Arial"/>
          <w:b/>
        </w:rPr>
        <w:t>Евразийский совет по стандартизации, метрологии и сертификации</w:t>
      </w:r>
      <w:r w:rsidRPr="00891640" w:rsidDel="00891640">
        <w:rPr>
          <w:rFonts w:ascii="Arial" w:hAnsi="Arial" w:cs="Arial"/>
          <w:b/>
        </w:rPr>
        <w:t xml:space="preserve"> </w:t>
      </w:r>
    </w:p>
    <w:p w14:paraId="42143882" w14:textId="77777777" w:rsidR="005220CF" w:rsidRPr="00356EAC" w:rsidRDefault="005220CF" w:rsidP="005220CF">
      <w:pPr>
        <w:tabs>
          <w:tab w:val="left" w:pos="1134"/>
        </w:tabs>
        <w:spacing w:after="0" w:line="240" w:lineRule="auto"/>
        <w:jc w:val="center"/>
        <w:rPr>
          <w:rFonts w:ascii="Arial" w:hAnsi="Arial" w:cs="Arial"/>
          <w:b/>
        </w:rPr>
      </w:pPr>
      <w:r w:rsidRPr="00356EAC">
        <w:rPr>
          <w:rFonts w:ascii="Arial" w:hAnsi="Arial" w:cs="Arial"/>
          <w:b/>
        </w:rPr>
        <w:t>202</w:t>
      </w:r>
      <w:r>
        <w:rPr>
          <w:rFonts w:ascii="Arial" w:hAnsi="Arial" w:cs="Arial"/>
          <w:b/>
        </w:rPr>
        <w:t>_</w:t>
      </w:r>
    </w:p>
    <w:p w14:paraId="1CC8A5A6" w14:textId="77777777" w:rsidR="005220CF" w:rsidRPr="00CC4031" w:rsidRDefault="005220CF" w:rsidP="005220CF">
      <w:pPr>
        <w:tabs>
          <w:tab w:val="left" w:pos="1134"/>
        </w:tabs>
      </w:pPr>
      <w:r w:rsidRPr="00CC4031">
        <w:br w:type="page"/>
      </w:r>
    </w:p>
    <w:p w14:paraId="5887A3A6" w14:textId="77777777" w:rsidR="005220CF" w:rsidRPr="00CC4031" w:rsidRDefault="005220CF" w:rsidP="005220CF">
      <w:pPr>
        <w:tabs>
          <w:tab w:val="left" w:pos="1134"/>
        </w:tabs>
        <w:spacing w:after="0" w:line="36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CC4031">
        <w:rPr>
          <w:rFonts w:ascii="Arial" w:eastAsia="Times New Roman" w:hAnsi="Arial" w:cs="Arial"/>
          <w:b/>
          <w:sz w:val="28"/>
          <w:szCs w:val="28"/>
          <w:lang w:eastAsia="ru-RU"/>
        </w:rPr>
        <w:lastRenderedPageBreak/>
        <w:t>Предисловие</w:t>
      </w:r>
    </w:p>
    <w:p w14:paraId="669E090B" w14:textId="77777777" w:rsidR="005220CF" w:rsidRPr="00CC4031" w:rsidRDefault="005220CF" w:rsidP="005220CF">
      <w:pPr>
        <w:tabs>
          <w:tab w:val="left" w:pos="1134"/>
        </w:tabs>
        <w:spacing w:after="0" w:line="360" w:lineRule="auto"/>
        <w:ind w:firstLine="709"/>
        <w:contextualSpacing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14:paraId="57CDE0DB" w14:textId="77777777" w:rsidR="005220CF" w:rsidRPr="0060138B" w:rsidRDefault="005220CF" w:rsidP="005220CF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bCs/>
          <w:szCs w:val="24"/>
          <w:lang w:eastAsia="ru-RU"/>
        </w:rPr>
      </w:pPr>
      <w:r w:rsidRPr="0060138B">
        <w:rPr>
          <w:rFonts w:ascii="Arial" w:eastAsia="Times New Roman" w:hAnsi="Arial" w:cs="Arial"/>
          <w:bCs/>
          <w:szCs w:val="24"/>
          <w:lang w:eastAsia="ru-RU"/>
        </w:rPr>
        <w:t>Евразийский совет по стандартизации, метрологии и сертификации (ЕАСС) представляет собой региональное объединение национальных органов по стандартизации государств, входящих в Содружество Независимых Государств. В дальнейшем возможно вступление в ЕАСС национальных органов по стандартизации других государств.</w:t>
      </w:r>
    </w:p>
    <w:p w14:paraId="1038270D" w14:textId="77777777" w:rsidR="005220CF" w:rsidRPr="0060138B" w:rsidRDefault="005220CF" w:rsidP="005220CF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bCs/>
          <w:szCs w:val="24"/>
          <w:lang w:eastAsia="ru-RU"/>
        </w:rPr>
      </w:pPr>
      <w:r w:rsidRPr="0060138B">
        <w:rPr>
          <w:rFonts w:ascii="Arial" w:eastAsia="Times New Roman" w:hAnsi="Arial" w:cs="Arial"/>
          <w:bCs/>
          <w:szCs w:val="24"/>
          <w:lang w:eastAsia="ru-RU"/>
        </w:rPr>
        <w:t>Цели, основные принципы и основной порядок проведения работ по межгосударственной стандартизации установлены ГОСТ 1.0 «Межгосударственная система стандартизации. Основные положения» и ГОСТ 1.2 «Межгосударственная система стандартизации. Стандарты межгосударственные, правила и рекомендации по межгосударственной стандартизации.</w:t>
      </w:r>
      <w:r w:rsidR="00CC0BE7" w:rsidRPr="0060138B">
        <w:rPr>
          <w:rFonts w:ascii="Arial" w:eastAsia="Times New Roman" w:hAnsi="Arial" w:cs="Arial"/>
          <w:bCs/>
          <w:szCs w:val="24"/>
          <w:lang w:eastAsia="ru-RU"/>
        </w:rPr>
        <w:t xml:space="preserve"> Правила разработки, принятия, </w:t>
      </w:r>
      <w:r w:rsidRPr="0060138B">
        <w:rPr>
          <w:rFonts w:ascii="Arial" w:eastAsia="Times New Roman" w:hAnsi="Arial" w:cs="Arial"/>
          <w:bCs/>
          <w:szCs w:val="24"/>
          <w:lang w:eastAsia="ru-RU"/>
        </w:rPr>
        <w:t>обновления и отмены»</w:t>
      </w:r>
    </w:p>
    <w:p w14:paraId="553ECA01" w14:textId="77777777" w:rsidR="005220CF" w:rsidRPr="00CC4031" w:rsidRDefault="005220CF" w:rsidP="005220CF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14:paraId="64D86F9D" w14:textId="77777777" w:rsidR="005220CF" w:rsidRPr="00CC4031" w:rsidRDefault="005220CF" w:rsidP="005220CF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CC4031">
        <w:rPr>
          <w:rFonts w:ascii="Arial" w:eastAsia="Times New Roman" w:hAnsi="Arial" w:cs="Arial"/>
          <w:b/>
          <w:sz w:val="24"/>
          <w:szCs w:val="24"/>
          <w:lang w:eastAsia="ru-RU"/>
        </w:rPr>
        <w:t>Сведения о стандарте</w:t>
      </w:r>
    </w:p>
    <w:p w14:paraId="5E3EBF69" w14:textId="77777777" w:rsidR="005220CF" w:rsidRPr="00CC4031" w:rsidRDefault="005220CF" w:rsidP="005220CF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14:paraId="28421622" w14:textId="77777777" w:rsidR="005220CF" w:rsidRPr="0060138B" w:rsidRDefault="005220CF" w:rsidP="005220CF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bCs/>
          <w:szCs w:val="24"/>
          <w:lang w:eastAsia="ru-RU"/>
        </w:rPr>
      </w:pPr>
      <w:r w:rsidRPr="0060138B">
        <w:rPr>
          <w:rFonts w:ascii="Arial" w:eastAsia="Times New Roman" w:hAnsi="Arial" w:cs="Arial"/>
          <w:bCs/>
          <w:szCs w:val="24"/>
          <w:lang w:eastAsia="ru-RU"/>
        </w:rPr>
        <w:t>1 РАЗРАБОТАН Межгосударственным техническим комитетом по стандартизации МТК 99 «Алюминий»,</w:t>
      </w:r>
      <w:r w:rsidRPr="0060138B">
        <w:rPr>
          <w:sz w:val="20"/>
        </w:rPr>
        <w:t xml:space="preserve"> </w:t>
      </w:r>
      <w:r w:rsidR="00394EF7" w:rsidRPr="0060138B">
        <w:rPr>
          <w:rFonts w:ascii="Arial" w:eastAsia="Times New Roman" w:hAnsi="Arial" w:cs="Arial"/>
          <w:bCs/>
          <w:szCs w:val="24"/>
          <w:lang w:eastAsia="ru-RU"/>
        </w:rPr>
        <w:t>Обществом с ограниченной ответственностью «Волгоградская алюминиевая компания – порошковая металлургия» (ООО «ВАЛКОМ-ПМ»)</w:t>
      </w:r>
      <w:r w:rsidRPr="0060138B">
        <w:rPr>
          <w:rFonts w:ascii="Arial" w:eastAsia="Times New Roman" w:hAnsi="Arial" w:cs="Arial"/>
          <w:bCs/>
          <w:szCs w:val="24"/>
          <w:lang w:eastAsia="ru-RU"/>
        </w:rPr>
        <w:t>, Ассоциацией «Объединение производителей, поставщиков и потребителей алюминия» (Алюминиевая Ассоциация)</w:t>
      </w:r>
    </w:p>
    <w:p w14:paraId="0A57DAEA" w14:textId="77777777" w:rsidR="005220CF" w:rsidRPr="0060138B" w:rsidRDefault="005220CF" w:rsidP="005220CF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bCs/>
          <w:szCs w:val="24"/>
          <w:lang w:eastAsia="ru-RU"/>
        </w:rPr>
      </w:pPr>
    </w:p>
    <w:p w14:paraId="6775FE33" w14:textId="77777777" w:rsidR="005220CF" w:rsidRPr="0060138B" w:rsidRDefault="005220CF" w:rsidP="005220CF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bCs/>
          <w:szCs w:val="24"/>
          <w:lang w:eastAsia="ru-RU"/>
        </w:rPr>
      </w:pPr>
      <w:r w:rsidRPr="0060138B">
        <w:rPr>
          <w:rFonts w:ascii="Arial" w:eastAsia="Times New Roman" w:hAnsi="Arial" w:cs="Arial"/>
          <w:bCs/>
          <w:szCs w:val="24"/>
          <w:lang w:eastAsia="ru-RU"/>
        </w:rPr>
        <w:t>2 ВНЕСЕН Федеральным агентством по техническому регулированию и метрологии Российской Федерации</w:t>
      </w:r>
    </w:p>
    <w:p w14:paraId="34A5D766" w14:textId="77777777" w:rsidR="005220CF" w:rsidRPr="0060138B" w:rsidRDefault="005220CF" w:rsidP="005220CF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bCs/>
          <w:szCs w:val="24"/>
          <w:lang w:eastAsia="ru-RU"/>
        </w:rPr>
      </w:pPr>
    </w:p>
    <w:p w14:paraId="59453AF8" w14:textId="77777777" w:rsidR="005220CF" w:rsidRPr="0060138B" w:rsidRDefault="005220CF" w:rsidP="005220CF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bCs/>
          <w:szCs w:val="24"/>
          <w:lang w:eastAsia="ru-RU"/>
        </w:rPr>
      </w:pPr>
      <w:r w:rsidRPr="0060138B">
        <w:rPr>
          <w:rFonts w:ascii="Arial" w:eastAsia="Times New Roman" w:hAnsi="Arial" w:cs="Arial"/>
          <w:bCs/>
          <w:szCs w:val="24"/>
          <w:lang w:eastAsia="ru-RU"/>
        </w:rPr>
        <w:t>3 ПРИНЯТ Евразийским советом по стандартизации, метрологии и сертификации (протокол от</w:t>
      </w:r>
      <w:r w:rsidRPr="0060138B">
        <w:rPr>
          <w:rFonts w:ascii="Arial" w:eastAsia="Times New Roman" w:hAnsi="Arial" w:cs="Arial"/>
          <w:bCs/>
          <w:szCs w:val="24"/>
          <w:lang w:eastAsia="ru-RU"/>
        </w:rPr>
        <w:tab/>
        <w:t xml:space="preserve">                      г. №          ) </w:t>
      </w:r>
    </w:p>
    <w:p w14:paraId="4FF430E8" w14:textId="77777777" w:rsidR="005220CF" w:rsidRPr="00CC4031" w:rsidRDefault="005220CF" w:rsidP="005220CF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14:paraId="660514F0" w14:textId="77777777" w:rsidR="005220CF" w:rsidRPr="00CC4031" w:rsidRDefault="005220CF" w:rsidP="005220CF">
      <w:pPr>
        <w:tabs>
          <w:tab w:val="left" w:pos="1134"/>
        </w:tabs>
        <w:spacing w:after="0" w:line="360" w:lineRule="auto"/>
        <w:ind w:firstLine="708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C4031">
        <w:rPr>
          <w:rFonts w:ascii="Arial" w:eastAsia="Times New Roman" w:hAnsi="Arial" w:cs="Arial"/>
          <w:bCs/>
          <w:sz w:val="24"/>
          <w:szCs w:val="24"/>
          <w:lang w:eastAsia="ru-RU"/>
        </w:rPr>
        <w:t>За принятие стандарта проголосовали:</w:t>
      </w:r>
    </w:p>
    <w:tbl>
      <w:tblPr>
        <w:tblW w:w="0" w:type="auto"/>
        <w:tblInd w:w="59" w:type="dxa"/>
        <w:tblLook w:val="00A0" w:firstRow="1" w:lastRow="0" w:firstColumn="1" w:lastColumn="0" w:noHBand="0" w:noVBand="0"/>
      </w:tblPr>
      <w:tblGrid>
        <w:gridCol w:w="3006"/>
        <w:gridCol w:w="2025"/>
        <w:gridCol w:w="4248"/>
      </w:tblGrid>
      <w:tr w:rsidR="005220CF" w:rsidRPr="00CC4031" w14:paraId="09AFDD97" w14:textId="77777777" w:rsidTr="005220CF"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double" w:sz="4" w:space="0" w:color="auto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  <w:hideMark/>
          </w:tcPr>
          <w:p w14:paraId="6C01212A" w14:textId="77777777" w:rsidR="005220CF" w:rsidRPr="00CC4031" w:rsidRDefault="005220CF" w:rsidP="005220CF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C40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Краткое наименование страны</w:t>
            </w:r>
            <w:r w:rsidRPr="00CC40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по МК (ИСО 3166) 004—97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double" w:sz="4" w:space="0" w:color="auto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  <w:hideMark/>
          </w:tcPr>
          <w:p w14:paraId="02622A45" w14:textId="77777777" w:rsidR="005220CF" w:rsidRPr="00CC4031" w:rsidRDefault="005220CF" w:rsidP="005220CF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C40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Код страны</w:t>
            </w:r>
            <w:r w:rsidRPr="00CC40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по МК (ИСО 3166) 004—97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double" w:sz="4" w:space="0" w:color="auto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  <w:hideMark/>
          </w:tcPr>
          <w:p w14:paraId="0AFC3CA9" w14:textId="77777777" w:rsidR="005220CF" w:rsidRPr="00CC4031" w:rsidRDefault="005220CF" w:rsidP="005220CF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C40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Сокращенное наименование национального органа по стандартизации</w:t>
            </w:r>
          </w:p>
        </w:tc>
      </w:tr>
      <w:tr w:rsidR="005220CF" w:rsidRPr="00CC4031" w14:paraId="520A7DBB" w14:textId="77777777" w:rsidTr="005220CF">
        <w:trPr>
          <w:trHeight w:val="95"/>
        </w:trPr>
        <w:tc>
          <w:tcPr>
            <w:tcW w:w="3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14:paraId="3AD4AB2F" w14:textId="77777777" w:rsidR="005220CF" w:rsidRPr="00CC4031" w:rsidRDefault="005220CF" w:rsidP="005220CF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14:paraId="0BB803A5" w14:textId="77777777" w:rsidR="005220CF" w:rsidRPr="00CC4031" w:rsidRDefault="005220CF" w:rsidP="005220CF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2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14:paraId="2D708E29" w14:textId="77777777" w:rsidR="005220CF" w:rsidRPr="00CC4031" w:rsidRDefault="005220CF" w:rsidP="005220CF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5220CF" w:rsidRPr="00CC4031" w14:paraId="7F72D9B7" w14:textId="77777777" w:rsidTr="005220CF">
        <w:tc>
          <w:tcPr>
            <w:tcW w:w="3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14:paraId="778649AB" w14:textId="77777777" w:rsidR="005220CF" w:rsidRPr="00CC4031" w:rsidRDefault="005220CF" w:rsidP="005220CF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14:paraId="75C5240C" w14:textId="77777777" w:rsidR="005220CF" w:rsidRPr="00CC4031" w:rsidRDefault="005220CF" w:rsidP="005220CF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2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14:paraId="2704D52D" w14:textId="77777777" w:rsidR="005220CF" w:rsidRPr="00CC4031" w:rsidRDefault="005220CF" w:rsidP="005220CF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5220CF" w:rsidRPr="00CC4031" w14:paraId="2A226B90" w14:textId="77777777" w:rsidTr="005220CF">
        <w:tc>
          <w:tcPr>
            <w:tcW w:w="3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14:paraId="74172E6C" w14:textId="77777777" w:rsidR="005220CF" w:rsidRPr="00CC4031" w:rsidRDefault="005220CF" w:rsidP="005220CF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14:paraId="385CE9A2" w14:textId="77777777" w:rsidR="005220CF" w:rsidRPr="00CC4031" w:rsidRDefault="005220CF" w:rsidP="005220CF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2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14:paraId="5F7BC431" w14:textId="77777777" w:rsidR="005220CF" w:rsidRPr="00CC4031" w:rsidRDefault="005220CF" w:rsidP="005220CF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5220CF" w:rsidRPr="00CC4031" w14:paraId="4F70BBBD" w14:textId="77777777" w:rsidTr="005220CF">
        <w:tc>
          <w:tcPr>
            <w:tcW w:w="3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14:paraId="05852C0A" w14:textId="77777777" w:rsidR="005220CF" w:rsidRPr="00CC4031" w:rsidRDefault="005220CF" w:rsidP="005220CF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14:paraId="60F71C00" w14:textId="77777777" w:rsidR="005220CF" w:rsidRPr="00CC4031" w:rsidRDefault="005220CF" w:rsidP="005220CF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2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14:paraId="02FA17D3" w14:textId="77777777" w:rsidR="005220CF" w:rsidRPr="00CC4031" w:rsidRDefault="005220CF" w:rsidP="005220CF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5220CF" w:rsidRPr="00CC4031" w14:paraId="688EF706" w14:textId="77777777" w:rsidTr="005220CF">
        <w:tc>
          <w:tcPr>
            <w:tcW w:w="3007" w:type="dxa"/>
            <w:tcBorders>
              <w:top w:val="nil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14:paraId="32DF2372" w14:textId="77777777" w:rsidR="005220CF" w:rsidRPr="00CC4031" w:rsidRDefault="005220CF" w:rsidP="005220CF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14:paraId="355F9878" w14:textId="77777777" w:rsidR="005220CF" w:rsidRPr="00CC4031" w:rsidRDefault="005220CF" w:rsidP="005220CF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248" w:type="dxa"/>
            <w:tcBorders>
              <w:top w:val="nil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14:paraId="2F68F515" w14:textId="77777777" w:rsidR="005220CF" w:rsidRPr="00CC4031" w:rsidRDefault="005220CF" w:rsidP="005220CF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5220CF" w:rsidRPr="00CC4031" w14:paraId="4E19F853" w14:textId="77777777" w:rsidTr="005220CF">
        <w:tc>
          <w:tcPr>
            <w:tcW w:w="3007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14:paraId="4FA79D8F" w14:textId="77777777" w:rsidR="005220CF" w:rsidRPr="00CC4031" w:rsidRDefault="005220CF" w:rsidP="005220CF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14:paraId="6C5464DE" w14:textId="77777777" w:rsidR="005220CF" w:rsidRPr="00CC4031" w:rsidRDefault="005220CF" w:rsidP="005220CF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248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14:paraId="7CAE8464" w14:textId="77777777" w:rsidR="005220CF" w:rsidRPr="00CC4031" w:rsidRDefault="005220CF" w:rsidP="005220CF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</w:tbl>
    <w:p w14:paraId="555855B4" w14:textId="77777777" w:rsidR="005220CF" w:rsidRPr="00CC4031" w:rsidRDefault="005220CF" w:rsidP="005220CF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14:paraId="38DCB428" w14:textId="77777777" w:rsidR="005220CF" w:rsidRPr="0060138B" w:rsidRDefault="005220CF" w:rsidP="005220CF">
      <w:pPr>
        <w:widowControl w:val="0"/>
        <w:tabs>
          <w:tab w:val="left" w:pos="1134"/>
        </w:tabs>
        <w:spacing w:after="0" w:line="360" w:lineRule="auto"/>
        <w:ind w:firstLine="709"/>
        <w:jc w:val="both"/>
        <w:rPr>
          <w:rFonts w:ascii="Arial" w:eastAsia="Times New Roman" w:hAnsi="Arial" w:cs="Arial"/>
          <w:bCs/>
          <w:szCs w:val="24"/>
          <w:lang w:eastAsia="ru-RU"/>
        </w:rPr>
      </w:pPr>
      <w:r w:rsidRPr="0060138B">
        <w:rPr>
          <w:rFonts w:ascii="Arial" w:eastAsia="Times New Roman" w:hAnsi="Arial" w:cs="Arial"/>
          <w:bCs/>
          <w:szCs w:val="24"/>
          <w:lang w:eastAsia="ru-RU"/>
        </w:rPr>
        <w:t xml:space="preserve">4 </w:t>
      </w:r>
      <w:r w:rsidRPr="0060138B">
        <w:rPr>
          <w:rFonts w:ascii="Arial" w:eastAsia="Times New Roman" w:hAnsi="Arial" w:cs="Arial Unicode MS"/>
          <w:bCs/>
          <w:szCs w:val="24"/>
          <w:lang w:eastAsia="ru-RU"/>
        </w:rPr>
        <w:t xml:space="preserve">ВЗАМЕН ГОСТ </w:t>
      </w:r>
      <w:r w:rsidR="003A6A04" w:rsidRPr="0060138B">
        <w:rPr>
          <w:rFonts w:ascii="Arial" w:eastAsia="Times New Roman" w:hAnsi="Arial" w:cs="Arial Unicode MS"/>
          <w:bCs/>
          <w:szCs w:val="24"/>
          <w:lang w:eastAsia="ru-RU"/>
        </w:rPr>
        <w:t>5593–78</w:t>
      </w:r>
    </w:p>
    <w:p w14:paraId="05F82D3D" w14:textId="77777777" w:rsidR="005220CF" w:rsidRPr="00CC4031" w:rsidRDefault="005220CF" w:rsidP="005220CF">
      <w:pPr>
        <w:tabs>
          <w:tab w:val="left" w:pos="1134"/>
        </w:tabs>
        <w:spacing w:after="0" w:line="360" w:lineRule="auto"/>
        <w:ind w:firstLine="708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14:paraId="1CEC344F" w14:textId="77777777" w:rsidR="005220CF" w:rsidRPr="00CC4031" w:rsidRDefault="005220CF" w:rsidP="005220CF">
      <w:pPr>
        <w:tabs>
          <w:tab w:val="left" w:pos="1134"/>
        </w:tabs>
        <w:spacing w:after="0" w:line="360" w:lineRule="auto"/>
        <w:ind w:firstLine="708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14:paraId="2C9F888D" w14:textId="77777777" w:rsidR="005220CF" w:rsidRPr="00356EAC" w:rsidRDefault="005220CF" w:rsidP="005220CF">
      <w:pPr>
        <w:tabs>
          <w:tab w:val="left" w:pos="1134"/>
        </w:tabs>
        <w:spacing w:after="0" w:line="36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ru-RU"/>
        </w:rPr>
      </w:pPr>
      <w:r w:rsidRPr="00CC4031">
        <w:rPr>
          <w:rFonts w:ascii="Arial" w:eastAsia="Times New Roman" w:hAnsi="Arial" w:cs="Arial"/>
          <w:bCs/>
          <w:i/>
          <w:sz w:val="24"/>
          <w:szCs w:val="24"/>
          <w:lang w:eastAsia="ru-RU"/>
        </w:rPr>
        <w:tab/>
      </w:r>
      <w:r w:rsidRPr="00356EAC">
        <w:rPr>
          <w:rFonts w:ascii="Arial" w:eastAsia="Times New Roman" w:hAnsi="Arial" w:cs="Arial"/>
          <w:bCs/>
          <w:i/>
          <w:sz w:val="20"/>
          <w:szCs w:val="20"/>
          <w:lang w:eastAsia="ru-RU"/>
        </w:rPr>
        <w:t>Информация о введении в действие (прекращении действия) настоящего стандарта и изменений к нему на территории указанных выше государств публикуется в указателях национальных стандартов, издаваемых в этих государствах, а также в сети Интернет на сайтах соответствующих национальных органов по стандартизации.</w:t>
      </w:r>
    </w:p>
    <w:p w14:paraId="7F46587E" w14:textId="77777777" w:rsidR="005220CF" w:rsidRPr="00356EAC" w:rsidRDefault="005220CF" w:rsidP="005220CF">
      <w:pPr>
        <w:tabs>
          <w:tab w:val="left" w:pos="1134"/>
        </w:tabs>
        <w:spacing w:after="0" w:line="360" w:lineRule="auto"/>
        <w:ind w:firstLine="708"/>
        <w:jc w:val="both"/>
        <w:rPr>
          <w:rFonts w:ascii="Arial" w:eastAsia="Times New Roman" w:hAnsi="Arial" w:cs="Arial"/>
          <w:bCs/>
          <w:i/>
          <w:sz w:val="20"/>
          <w:szCs w:val="20"/>
          <w:lang w:eastAsia="ru-RU"/>
        </w:rPr>
      </w:pPr>
      <w:r w:rsidRPr="00356EAC">
        <w:rPr>
          <w:rFonts w:ascii="Arial" w:eastAsia="Times New Roman" w:hAnsi="Arial" w:cs="Arial"/>
          <w:bCs/>
          <w:i/>
          <w:sz w:val="20"/>
          <w:szCs w:val="20"/>
          <w:lang w:eastAsia="ru-RU"/>
        </w:rPr>
        <w:t xml:space="preserve"> В случае пересмотра, изменения или отмены настоящего стандарта соответствующая информация будет опубликована на официальном интернет-сайте Межгосударственного совета по стандартизации, метрологии и сертификации в каталоге «Межгосударственные стандарты».</w:t>
      </w:r>
    </w:p>
    <w:p w14:paraId="48BDE0B8" w14:textId="77777777" w:rsidR="005220CF" w:rsidRPr="00CC4031" w:rsidRDefault="005220CF" w:rsidP="005220CF">
      <w:pPr>
        <w:tabs>
          <w:tab w:val="left" w:pos="1134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14:paraId="3762D1EE" w14:textId="77777777" w:rsidR="005220CF" w:rsidRPr="00CC4031" w:rsidRDefault="005220CF" w:rsidP="005220CF">
      <w:pPr>
        <w:tabs>
          <w:tab w:val="left" w:pos="1134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14:paraId="651C5E31" w14:textId="77777777" w:rsidR="005220CF" w:rsidRPr="00CC4031" w:rsidRDefault="005220CF" w:rsidP="005220CF">
      <w:pPr>
        <w:tabs>
          <w:tab w:val="left" w:pos="1134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14:paraId="0C5669A0" w14:textId="77777777" w:rsidR="005220CF" w:rsidRPr="00CC4031" w:rsidRDefault="005220CF" w:rsidP="005220CF">
      <w:pPr>
        <w:tabs>
          <w:tab w:val="left" w:pos="1134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14:paraId="6A1EE136" w14:textId="77777777" w:rsidR="005220CF" w:rsidRPr="00CC4031" w:rsidRDefault="005220CF" w:rsidP="005220CF">
      <w:pPr>
        <w:tabs>
          <w:tab w:val="left" w:pos="1134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14:paraId="3DB2B666" w14:textId="77777777" w:rsidR="005220CF" w:rsidRPr="00CC4031" w:rsidRDefault="005220CF" w:rsidP="005220CF">
      <w:pPr>
        <w:tabs>
          <w:tab w:val="left" w:pos="1134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14:paraId="0C0C4278" w14:textId="77777777" w:rsidR="005220CF" w:rsidRPr="00CC4031" w:rsidRDefault="005220CF" w:rsidP="005220CF">
      <w:pPr>
        <w:tabs>
          <w:tab w:val="left" w:pos="1134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14:paraId="4D5EC026" w14:textId="77777777" w:rsidR="005220CF" w:rsidRPr="00CC4031" w:rsidRDefault="005220CF" w:rsidP="005220CF">
      <w:pPr>
        <w:tabs>
          <w:tab w:val="left" w:pos="1134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14:paraId="46FE4161" w14:textId="77777777" w:rsidR="005220CF" w:rsidRPr="00CC4031" w:rsidRDefault="005220CF" w:rsidP="005220CF">
      <w:pPr>
        <w:tabs>
          <w:tab w:val="left" w:pos="1134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14:paraId="231EFC55" w14:textId="77777777" w:rsidR="005220CF" w:rsidRPr="00CC4031" w:rsidRDefault="005220CF" w:rsidP="005220CF">
      <w:pPr>
        <w:tabs>
          <w:tab w:val="left" w:pos="1134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14:paraId="76C31767" w14:textId="77777777" w:rsidR="005220CF" w:rsidRPr="00CC4031" w:rsidRDefault="005220CF" w:rsidP="005220CF">
      <w:pPr>
        <w:tabs>
          <w:tab w:val="left" w:pos="1134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14:paraId="3565B20B" w14:textId="77777777" w:rsidR="005220CF" w:rsidRPr="00CC4031" w:rsidRDefault="005220CF" w:rsidP="005220CF">
      <w:pPr>
        <w:tabs>
          <w:tab w:val="left" w:pos="1134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14:paraId="196C31EE" w14:textId="77777777" w:rsidR="005220CF" w:rsidRPr="00CC4031" w:rsidRDefault="005220CF" w:rsidP="005220CF">
      <w:pPr>
        <w:tabs>
          <w:tab w:val="left" w:pos="1134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14:paraId="66C43A72" w14:textId="77777777" w:rsidR="005220CF" w:rsidRPr="00CC4031" w:rsidRDefault="005220CF" w:rsidP="005220CF">
      <w:pPr>
        <w:tabs>
          <w:tab w:val="left" w:pos="1134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14:paraId="11031018" w14:textId="77777777" w:rsidR="005220CF" w:rsidRPr="00CC4031" w:rsidRDefault="005220CF" w:rsidP="005220CF">
      <w:pPr>
        <w:tabs>
          <w:tab w:val="left" w:pos="1134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14:paraId="3D8D12AE" w14:textId="77777777" w:rsidR="005220CF" w:rsidRPr="00CC4031" w:rsidRDefault="005220CF" w:rsidP="005220CF">
      <w:pPr>
        <w:tabs>
          <w:tab w:val="left" w:pos="1134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14:paraId="68126C42" w14:textId="77777777" w:rsidR="005220CF" w:rsidRPr="00CC4031" w:rsidRDefault="005220CF" w:rsidP="005220CF">
      <w:pPr>
        <w:tabs>
          <w:tab w:val="left" w:pos="1134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14:paraId="25D01205" w14:textId="77777777" w:rsidR="005220CF" w:rsidRPr="00CC4031" w:rsidRDefault="005220CF" w:rsidP="005220CF">
      <w:pPr>
        <w:tabs>
          <w:tab w:val="left" w:pos="1134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14:paraId="3A500ED3" w14:textId="77777777" w:rsidR="005220CF" w:rsidRPr="00CC4031" w:rsidRDefault="005220CF" w:rsidP="005220CF">
      <w:pPr>
        <w:tabs>
          <w:tab w:val="left" w:pos="1134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14:paraId="2C5599A8" w14:textId="77777777" w:rsidR="005220CF" w:rsidRPr="00CC4031" w:rsidRDefault="005220CF" w:rsidP="005220CF">
      <w:pPr>
        <w:tabs>
          <w:tab w:val="left" w:pos="1134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14:paraId="6AF4962C" w14:textId="77777777" w:rsidR="005220CF" w:rsidRPr="00CC4031" w:rsidRDefault="005220CF" w:rsidP="005220CF">
      <w:pPr>
        <w:tabs>
          <w:tab w:val="left" w:pos="1134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14:paraId="44321583" w14:textId="77777777" w:rsidR="005220CF" w:rsidRPr="00CC4031" w:rsidRDefault="005220CF" w:rsidP="005220CF">
      <w:pPr>
        <w:tabs>
          <w:tab w:val="left" w:pos="1134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14:paraId="5070226C" w14:textId="77777777" w:rsidR="005220CF" w:rsidRDefault="005220CF" w:rsidP="005220CF">
      <w:pPr>
        <w:tabs>
          <w:tab w:val="left" w:pos="1134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14:paraId="78E56F49" w14:textId="77777777" w:rsidR="005220CF" w:rsidRDefault="005220CF" w:rsidP="005220CF">
      <w:pPr>
        <w:tabs>
          <w:tab w:val="left" w:pos="1134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14:paraId="14EB2C7F" w14:textId="77777777" w:rsidR="005220CF" w:rsidRDefault="005220CF" w:rsidP="005220CF">
      <w:pPr>
        <w:tabs>
          <w:tab w:val="left" w:pos="1134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14:paraId="1D16CA0C" w14:textId="77777777" w:rsidR="005220CF" w:rsidRDefault="005220CF" w:rsidP="005220CF">
      <w:pPr>
        <w:tabs>
          <w:tab w:val="left" w:pos="1134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14:paraId="0E51F3E5" w14:textId="77777777" w:rsidR="005220CF" w:rsidRPr="00CC4031" w:rsidRDefault="005220CF" w:rsidP="005220CF">
      <w:pPr>
        <w:tabs>
          <w:tab w:val="left" w:pos="1134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14:paraId="7906613E" w14:textId="77777777" w:rsidR="005220CF" w:rsidRPr="00AA02BD" w:rsidRDefault="005220CF" w:rsidP="00AA02BD">
      <w:pPr>
        <w:spacing w:line="360" w:lineRule="auto"/>
        <w:jc w:val="both"/>
        <w:rPr>
          <w:rFonts w:ascii="Arial" w:hAnsi="Arial" w:cs="Arial"/>
          <w:sz w:val="20"/>
          <w:szCs w:val="20"/>
          <w:lang w:eastAsia="ru-RU"/>
        </w:rPr>
      </w:pPr>
      <w:bookmarkStart w:id="0" w:name="_Toc54955702"/>
      <w:bookmarkStart w:id="1" w:name="_Toc94623611"/>
      <w:r w:rsidRPr="00AA02BD">
        <w:rPr>
          <w:rFonts w:ascii="Arial" w:hAnsi="Arial" w:cs="Arial"/>
          <w:sz w:val="20"/>
          <w:szCs w:val="20"/>
          <w:lang w:eastAsia="ru-RU"/>
        </w:rPr>
        <w:t>Исключительное право официального опубликования настоящего стандарта на территории указанных выше государств принадлежит национальным государственным органам по стандартизации этих государств</w:t>
      </w:r>
      <w:bookmarkEnd w:id="0"/>
      <w:bookmarkEnd w:id="1"/>
    </w:p>
    <w:p w14:paraId="04CD8B8D" w14:textId="77777777" w:rsidR="005220CF" w:rsidRDefault="005220CF" w:rsidP="005220C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b/>
          <w:bCs/>
          <w:color w:val="2B4279"/>
          <w:sz w:val="20"/>
          <w:szCs w:val="20"/>
          <w:lang w:eastAsia="ru-RU"/>
        </w:rPr>
        <w:sectPr w:rsidR="005220CF" w:rsidSect="005220CF">
          <w:headerReference w:type="even" r:id="rId9"/>
          <w:headerReference w:type="default" r:id="rId10"/>
          <w:footerReference w:type="even" r:id="rId11"/>
          <w:footerReference w:type="default" r:id="rId12"/>
          <w:footerReference w:type="first" r:id="rId13"/>
          <w:pgSz w:w="11906" w:h="16838"/>
          <w:pgMar w:top="1134" w:right="851" w:bottom="851" w:left="1701" w:header="709" w:footer="709" w:gutter="0"/>
          <w:pgNumType w:fmt="upperRoman"/>
          <w:cols w:space="708"/>
          <w:titlePg/>
          <w:docGrid w:linePitch="360"/>
        </w:sectPr>
      </w:pPr>
    </w:p>
    <w:tbl>
      <w:tblPr>
        <w:tblW w:w="9639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1631"/>
        <w:gridCol w:w="5245"/>
        <w:gridCol w:w="2763"/>
      </w:tblGrid>
      <w:tr w:rsidR="005220CF" w:rsidRPr="000312D7" w14:paraId="335C372B" w14:textId="77777777" w:rsidTr="005220CF">
        <w:tc>
          <w:tcPr>
            <w:tcW w:w="9639" w:type="dxa"/>
            <w:gridSpan w:val="3"/>
            <w:tcBorders>
              <w:top w:val="single" w:sz="20" w:space="0" w:color="000000"/>
              <w:bottom w:val="single" w:sz="20" w:space="0" w:color="000000"/>
            </w:tcBorders>
            <w:shd w:val="clear" w:color="auto" w:fill="auto"/>
          </w:tcPr>
          <w:p w14:paraId="5C6F55CC" w14:textId="77777777" w:rsidR="005220CF" w:rsidRPr="000312D7" w:rsidRDefault="005220CF" w:rsidP="005220CF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312D7">
              <w:rPr>
                <w:rFonts w:ascii="Arial" w:eastAsia="Calibri" w:hAnsi="Arial" w:cs="Arial"/>
                <w:b/>
                <w:sz w:val="20"/>
                <w:szCs w:val="20"/>
              </w:rPr>
              <w:lastRenderedPageBreak/>
              <w:t>МЕЖГОСУДАРСТВЕННЫЙ СОВЕТ ПО СТАНДАРТИЗАЦИИ, МЕТРОЛОГИИ И СЕРТИФИКАЦИИ</w:t>
            </w:r>
          </w:p>
          <w:p w14:paraId="363B4814" w14:textId="77777777" w:rsidR="005220CF" w:rsidRPr="000312D7" w:rsidRDefault="005220CF" w:rsidP="005220CF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</w:pPr>
            <w:r w:rsidRPr="000312D7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(</w:t>
            </w:r>
            <w:r w:rsidRPr="000312D7">
              <w:rPr>
                <w:rFonts w:ascii="Arial" w:eastAsia="Calibri" w:hAnsi="Arial" w:cs="Arial"/>
                <w:b/>
                <w:sz w:val="20"/>
                <w:szCs w:val="20"/>
              </w:rPr>
              <w:t>МГС</w:t>
            </w:r>
            <w:r w:rsidRPr="000312D7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)</w:t>
            </w:r>
          </w:p>
          <w:p w14:paraId="1B49005C" w14:textId="77777777" w:rsidR="005220CF" w:rsidRPr="000312D7" w:rsidRDefault="005220CF" w:rsidP="005220CF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</w:pPr>
            <w:r w:rsidRPr="000312D7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INTERSTATE COUNCIL FOR STANDARDIZATION, METROLOGY AND CERTIFICATION</w:t>
            </w:r>
          </w:p>
          <w:p w14:paraId="5A9F7BC6" w14:textId="77777777" w:rsidR="005220CF" w:rsidRPr="000312D7" w:rsidRDefault="005220CF" w:rsidP="005220CF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312D7">
              <w:rPr>
                <w:rFonts w:ascii="Arial" w:eastAsia="Calibri" w:hAnsi="Arial" w:cs="Arial"/>
                <w:b/>
                <w:sz w:val="20"/>
                <w:szCs w:val="20"/>
              </w:rPr>
              <w:t>(ISC)</w:t>
            </w:r>
          </w:p>
        </w:tc>
      </w:tr>
      <w:tr w:rsidR="005220CF" w:rsidRPr="000312D7" w14:paraId="1ED11A55" w14:textId="77777777" w:rsidTr="005220CF">
        <w:trPr>
          <w:trHeight w:val="2917"/>
        </w:trPr>
        <w:tc>
          <w:tcPr>
            <w:tcW w:w="1631" w:type="dxa"/>
            <w:tcBorders>
              <w:top w:val="single" w:sz="20" w:space="0" w:color="000000"/>
              <w:bottom w:val="single" w:sz="20" w:space="0" w:color="000000"/>
            </w:tcBorders>
            <w:shd w:val="clear" w:color="auto" w:fill="auto"/>
            <w:vAlign w:val="center"/>
          </w:tcPr>
          <w:p w14:paraId="73BD3719" w14:textId="77777777" w:rsidR="005220CF" w:rsidRPr="000312D7" w:rsidRDefault="005220CF" w:rsidP="005220CF">
            <w:pPr>
              <w:tabs>
                <w:tab w:val="left" w:pos="567"/>
              </w:tabs>
              <w:snapToGrid w:val="0"/>
              <w:spacing w:after="0" w:line="360" w:lineRule="auto"/>
              <w:jc w:val="both"/>
              <w:rPr>
                <w:rFonts w:ascii="Arial" w:eastAsia="Calibri" w:hAnsi="Arial" w:cs="Arial"/>
                <w:b/>
                <w:sz w:val="24"/>
              </w:rPr>
            </w:pPr>
          </w:p>
        </w:tc>
        <w:tc>
          <w:tcPr>
            <w:tcW w:w="5245" w:type="dxa"/>
            <w:tcBorders>
              <w:top w:val="single" w:sz="20" w:space="0" w:color="000000"/>
              <w:bottom w:val="single" w:sz="20" w:space="0" w:color="000000"/>
            </w:tcBorders>
            <w:shd w:val="clear" w:color="auto" w:fill="auto"/>
            <w:vAlign w:val="center"/>
          </w:tcPr>
          <w:p w14:paraId="3CF7A90D" w14:textId="77777777" w:rsidR="005220CF" w:rsidRPr="000312D7" w:rsidRDefault="005220CF" w:rsidP="00CC0BE7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8"/>
              </w:rPr>
            </w:pPr>
            <w:r w:rsidRPr="000312D7">
              <w:rPr>
                <w:rFonts w:ascii="Arial" w:eastAsia="Calibri" w:hAnsi="Arial" w:cs="Arial"/>
                <w:b/>
                <w:sz w:val="28"/>
              </w:rPr>
              <w:t>М Е Ж Г О С У Д А Р С Т В Е Н Н Ы Й</w:t>
            </w:r>
          </w:p>
          <w:p w14:paraId="041D3204" w14:textId="77777777" w:rsidR="005220CF" w:rsidRPr="000312D7" w:rsidRDefault="005220CF" w:rsidP="00CC0BE7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8"/>
              </w:rPr>
            </w:pPr>
            <w:r w:rsidRPr="000312D7">
              <w:rPr>
                <w:rFonts w:ascii="Arial" w:eastAsia="Calibri" w:hAnsi="Arial" w:cs="Arial"/>
                <w:b/>
                <w:sz w:val="28"/>
              </w:rPr>
              <w:t>СТАНДАРТ</w:t>
            </w:r>
          </w:p>
          <w:p w14:paraId="6F147235" w14:textId="77777777" w:rsidR="005220CF" w:rsidRPr="000312D7" w:rsidRDefault="005220CF" w:rsidP="005220CF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</w:rPr>
            </w:pPr>
          </w:p>
        </w:tc>
        <w:tc>
          <w:tcPr>
            <w:tcW w:w="2763" w:type="dxa"/>
            <w:tcBorders>
              <w:top w:val="single" w:sz="20" w:space="0" w:color="000000"/>
              <w:bottom w:val="single" w:sz="20" w:space="0" w:color="000000"/>
            </w:tcBorders>
            <w:shd w:val="clear" w:color="auto" w:fill="auto"/>
            <w:vAlign w:val="center"/>
          </w:tcPr>
          <w:p w14:paraId="7E6E4247" w14:textId="77777777" w:rsidR="005220CF" w:rsidRPr="000312D7" w:rsidRDefault="005220CF" w:rsidP="005220CF">
            <w:pPr>
              <w:tabs>
                <w:tab w:val="left" w:pos="567"/>
              </w:tabs>
              <w:spacing w:after="0" w:line="360" w:lineRule="auto"/>
              <w:ind w:left="170"/>
              <w:rPr>
                <w:rFonts w:ascii="Arial" w:eastAsia="Calibri" w:hAnsi="Arial" w:cs="Arial"/>
                <w:b/>
                <w:sz w:val="28"/>
              </w:rPr>
            </w:pPr>
            <w:r w:rsidRPr="000312D7">
              <w:rPr>
                <w:rFonts w:ascii="Arial" w:eastAsia="Calibri" w:hAnsi="Arial" w:cs="Arial"/>
                <w:b/>
                <w:sz w:val="28"/>
              </w:rPr>
              <w:t>ГОСТ</w:t>
            </w:r>
          </w:p>
          <w:p w14:paraId="66F194B4" w14:textId="77777777" w:rsidR="005220CF" w:rsidRPr="000312D7" w:rsidRDefault="003A6A04" w:rsidP="005220CF">
            <w:pPr>
              <w:tabs>
                <w:tab w:val="left" w:pos="567"/>
              </w:tabs>
              <w:spacing w:after="0" w:line="360" w:lineRule="auto"/>
              <w:ind w:left="170"/>
              <w:rPr>
                <w:rFonts w:ascii="Arial" w:eastAsia="Calibri" w:hAnsi="Arial" w:cs="Arial"/>
                <w:b/>
                <w:sz w:val="28"/>
              </w:rPr>
            </w:pPr>
            <w:r>
              <w:rPr>
                <w:rFonts w:ascii="Arial" w:eastAsia="Calibri" w:hAnsi="Arial" w:cs="Arial"/>
                <w:b/>
                <w:sz w:val="28"/>
              </w:rPr>
              <w:t>5593</w:t>
            </w:r>
            <w:r w:rsidR="005220CF">
              <w:rPr>
                <w:rFonts w:ascii="Arial" w:eastAsia="Calibri" w:hAnsi="Arial" w:cs="Arial"/>
                <w:b/>
                <w:sz w:val="28"/>
              </w:rPr>
              <w:t xml:space="preserve"> </w:t>
            </w:r>
            <w:r w:rsidR="005220CF" w:rsidRPr="000312D7">
              <w:rPr>
                <w:rFonts w:ascii="Arial" w:eastAsia="Calibri" w:hAnsi="Arial" w:cs="Arial"/>
                <w:b/>
                <w:sz w:val="28"/>
              </w:rPr>
              <w:t>–</w:t>
            </w:r>
          </w:p>
          <w:p w14:paraId="5CE2A16B" w14:textId="77777777" w:rsidR="005220CF" w:rsidRDefault="005220CF" w:rsidP="005220CF">
            <w:pPr>
              <w:tabs>
                <w:tab w:val="left" w:pos="567"/>
              </w:tabs>
              <w:spacing w:after="0" w:line="360" w:lineRule="auto"/>
              <w:ind w:left="170" w:right="78"/>
              <w:rPr>
                <w:rFonts w:ascii="Arial" w:eastAsia="Calibri" w:hAnsi="Arial" w:cs="Arial"/>
                <w:b/>
                <w:sz w:val="28"/>
              </w:rPr>
            </w:pPr>
            <w:r>
              <w:rPr>
                <w:rFonts w:ascii="Arial" w:eastAsia="Calibri" w:hAnsi="Arial" w:cs="Arial"/>
                <w:b/>
                <w:sz w:val="28"/>
              </w:rPr>
              <w:t>202</w:t>
            </w:r>
          </w:p>
          <w:p w14:paraId="7D577284" w14:textId="77777777" w:rsidR="005220CF" w:rsidRPr="000312D7" w:rsidRDefault="003A6A04" w:rsidP="005220CF">
            <w:pPr>
              <w:tabs>
                <w:tab w:val="left" w:pos="567"/>
              </w:tabs>
              <w:spacing w:after="0" w:line="360" w:lineRule="auto"/>
              <w:ind w:left="170" w:right="78"/>
              <w:rPr>
                <w:rFonts w:ascii="Arial" w:eastAsia="Calibri" w:hAnsi="Arial" w:cs="Arial"/>
                <w:i/>
                <w:sz w:val="24"/>
              </w:rPr>
            </w:pPr>
            <w:r>
              <w:rPr>
                <w:rFonts w:ascii="Arial" w:eastAsia="Calibri" w:hAnsi="Arial" w:cs="Arial"/>
                <w:i/>
                <w:sz w:val="28"/>
              </w:rPr>
              <w:t>проект, первая</w:t>
            </w:r>
            <w:r w:rsidR="005220CF">
              <w:rPr>
                <w:rFonts w:ascii="Arial" w:eastAsia="Calibri" w:hAnsi="Arial" w:cs="Arial"/>
                <w:i/>
                <w:sz w:val="28"/>
              </w:rPr>
              <w:t xml:space="preserve"> редакция</w:t>
            </w:r>
          </w:p>
        </w:tc>
      </w:tr>
    </w:tbl>
    <w:p w14:paraId="56EBE367" w14:textId="77777777" w:rsidR="005220CF" w:rsidRDefault="005220CF" w:rsidP="005220C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b/>
          <w:bCs/>
          <w:color w:val="2B4279"/>
          <w:sz w:val="20"/>
          <w:szCs w:val="20"/>
          <w:lang w:eastAsia="ru-RU"/>
        </w:rPr>
      </w:pPr>
    </w:p>
    <w:p w14:paraId="327FCCEC" w14:textId="77777777" w:rsidR="005220CF" w:rsidRDefault="005220CF" w:rsidP="005220C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b/>
          <w:bCs/>
          <w:color w:val="2B4279"/>
          <w:sz w:val="20"/>
          <w:szCs w:val="20"/>
          <w:lang w:eastAsia="ru-RU"/>
        </w:rPr>
      </w:pPr>
    </w:p>
    <w:p w14:paraId="6BE53FCA" w14:textId="77777777" w:rsidR="005220CF" w:rsidRDefault="005220CF" w:rsidP="005220CF">
      <w:pPr>
        <w:tabs>
          <w:tab w:val="left" w:pos="1134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36"/>
          <w:szCs w:val="36"/>
          <w:lang w:eastAsia="ru-RU"/>
        </w:rPr>
      </w:pPr>
    </w:p>
    <w:p w14:paraId="54CD2237" w14:textId="77777777" w:rsidR="005220CF" w:rsidRPr="00D33EAA" w:rsidRDefault="005220CF" w:rsidP="005220CF">
      <w:pPr>
        <w:tabs>
          <w:tab w:val="left" w:pos="1134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36"/>
          <w:szCs w:val="36"/>
          <w:lang w:eastAsia="ru-RU"/>
        </w:rPr>
      </w:pPr>
      <w:r w:rsidRPr="00A20561">
        <w:rPr>
          <w:rFonts w:ascii="Arial" w:eastAsia="Times New Roman" w:hAnsi="Arial" w:cs="Arial"/>
          <w:b/>
          <w:snapToGrid w:val="0"/>
          <w:sz w:val="36"/>
          <w:szCs w:val="36"/>
          <w:lang w:eastAsia="ru-RU"/>
        </w:rPr>
        <w:t>ПОРОШОК</w:t>
      </w:r>
      <w:r w:rsidR="003A6A04">
        <w:rPr>
          <w:rFonts w:ascii="Arial" w:eastAsia="Times New Roman" w:hAnsi="Arial" w:cs="Arial"/>
          <w:b/>
          <w:snapToGrid w:val="0"/>
          <w:sz w:val="36"/>
          <w:szCs w:val="36"/>
          <w:lang w:eastAsia="ru-RU"/>
        </w:rPr>
        <w:t xml:space="preserve"> АЛЮМИНИЕВО-МАГНИЕВОГО СПЛАВА</w:t>
      </w:r>
    </w:p>
    <w:p w14:paraId="5CA67F4E" w14:textId="77777777" w:rsidR="005220CF" w:rsidRPr="00CC4031" w:rsidRDefault="005220CF" w:rsidP="005220CF">
      <w:pPr>
        <w:tabs>
          <w:tab w:val="left" w:pos="1134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36"/>
          <w:szCs w:val="36"/>
          <w:lang w:eastAsia="ru-RU"/>
        </w:rPr>
      </w:pPr>
    </w:p>
    <w:p w14:paraId="7A6EBFAE" w14:textId="77777777" w:rsidR="005220CF" w:rsidRPr="00CC4031" w:rsidRDefault="005220CF" w:rsidP="005220CF">
      <w:pPr>
        <w:tabs>
          <w:tab w:val="left" w:pos="1134"/>
        </w:tabs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36"/>
          <w:szCs w:val="36"/>
          <w:lang w:eastAsia="ru-RU"/>
        </w:rPr>
      </w:pPr>
    </w:p>
    <w:p w14:paraId="05BC6914" w14:textId="77777777" w:rsidR="005220CF" w:rsidRPr="00CC4031" w:rsidRDefault="005220CF" w:rsidP="005220CF">
      <w:pPr>
        <w:tabs>
          <w:tab w:val="left" w:pos="1134"/>
        </w:tabs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32"/>
          <w:szCs w:val="32"/>
          <w:lang w:eastAsia="ru-RU"/>
        </w:rPr>
      </w:pPr>
    </w:p>
    <w:p w14:paraId="2817E947" w14:textId="77777777" w:rsidR="005220CF" w:rsidRPr="00CC4031" w:rsidRDefault="005220CF" w:rsidP="005220CF">
      <w:pPr>
        <w:tabs>
          <w:tab w:val="left" w:pos="1134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CC4031">
        <w:rPr>
          <w:rFonts w:ascii="Arial" w:eastAsia="Times New Roman" w:hAnsi="Arial" w:cs="Arial"/>
          <w:b/>
          <w:snapToGrid w:val="0"/>
          <w:sz w:val="32"/>
          <w:szCs w:val="32"/>
          <w:lang w:eastAsia="ru-RU"/>
        </w:rPr>
        <w:t>Технические условия</w:t>
      </w:r>
    </w:p>
    <w:p w14:paraId="385D076F" w14:textId="77777777" w:rsidR="005220CF" w:rsidRPr="00CC4031" w:rsidRDefault="005220CF" w:rsidP="005220CF">
      <w:pPr>
        <w:tabs>
          <w:tab w:val="left" w:pos="113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14:paraId="63F30178" w14:textId="77777777" w:rsidR="005220CF" w:rsidRPr="00CC4031" w:rsidRDefault="005220CF" w:rsidP="005220CF">
      <w:pPr>
        <w:tabs>
          <w:tab w:val="left" w:pos="1134"/>
        </w:tabs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14:paraId="7C8C31C1" w14:textId="77777777" w:rsidR="005220CF" w:rsidRPr="00CC4031" w:rsidRDefault="005220CF" w:rsidP="005220CF">
      <w:pPr>
        <w:tabs>
          <w:tab w:val="left" w:pos="113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14:paraId="295DBF29" w14:textId="77777777" w:rsidR="005220CF" w:rsidRPr="00CC4031" w:rsidRDefault="005220CF" w:rsidP="005220CF">
      <w:pPr>
        <w:tabs>
          <w:tab w:val="left" w:pos="113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14:paraId="0C7B6017" w14:textId="77777777" w:rsidR="005220CF" w:rsidRPr="00CC4031" w:rsidRDefault="005220CF" w:rsidP="005220CF">
      <w:pPr>
        <w:tabs>
          <w:tab w:val="left" w:pos="113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421FDD0" w14:textId="77777777" w:rsidR="005220CF" w:rsidRPr="00CC4031" w:rsidRDefault="005220CF" w:rsidP="005220CF">
      <w:pPr>
        <w:tabs>
          <w:tab w:val="left" w:pos="113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14:paraId="5712FBE3" w14:textId="77777777" w:rsidR="005220CF" w:rsidRPr="00CC4031" w:rsidRDefault="005220CF" w:rsidP="005220CF">
      <w:pPr>
        <w:tabs>
          <w:tab w:val="left" w:pos="1134"/>
        </w:tabs>
        <w:spacing w:after="0" w:line="240" w:lineRule="auto"/>
        <w:jc w:val="center"/>
        <w:rPr>
          <w:rFonts w:ascii="Arial" w:eastAsia="Times New Roman" w:hAnsi="Arial" w:cs="Arial"/>
          <w:i/>
          <w:sz w:val="24"/>
          <w:szCs w:val="24"/>
          <w:lang w:eastAsia="ru-RU"/>
        </w:rPr>
      </w:pPr>
      <w:r>
        <w:rPr>
          <w:rFonts w:ascii="Arial" w:eastAsia="Times New Roman" w:hAnsi="Arial" w:cs="Arial"/>
          <w:i/>
          <w:sz w:val="24"/>
          <w:szCs w:val="24"/>
          <w:lang w:eastAsia="ru-RU"/>
        </w:rPr>
        <w:t>Настоящий проект стандарта не подлежит применению до его принятия</w:t>
      </w:r>
    </w:p>
    <w:p w14:paraId="0E561FE4" w14:textId="77777777" w:rsidR="005220CF" w:rsidRDefault="005220CF" w:rsidP="005220CF">
      <w:pPr>
        <w:tabs>
          <w:tab w:val="left" w:pos="1134"/>
        </w:tabs>
      </w:pPr>
    </w:p>
    <w:p w14:paraId="19121AF0" w14:textId="77777777" w:rsidR="005220CF" w:rsidRDefault="005220CF" w:rsidP="005220CF">
      <w:pPr>
        <w:tabs>
          <w:tab w:val="left" w:pos="1134"/>
        </w:tabs>
      </w:pPr>
    </w:p>
    <w:p w14:paraId="66A02A00" w14:textId="77777777" w:rsidR="005220CF" w:rsidRDefault="005220CF" w:rsidP="005220CF">
      <w:pPr>
        <w:tabs>
          <w:tab w:val="left" w:pos="1134"/>
        </w:tabs>
      </w:pPr>
    </w:p>
    <w:p w14:paraId="29782069" w14:textId="77777777" w:rsidR="005220CF" w:rsidRDefault="005220CF" w:rsidP="005220CF">
      <w:pPr>
        <w:tabs>
          <w:tab w:val="left" w:pos="1134"/>
        </w:tabs>
      </w:pPr>
    </w:p>
    <w:p w14:paraId="008030E5" w14:textId="77777777" w:rsidR="005220CF" w:rsidRDefault="005220CF" w:rsidP="005220CF">
      <w:pPr>
        <w:tabs>
          <w:tab w:val="left" w:pos="1134"/>
        </w:tabs>
      </w:pPr>
    </w:p>
    <w:p w14:paraId="50E05F03" w14:textId="77777777" w:rsidR="005220CF" w:rsidRDefault="005220CF" w:rsidP="005220CF">
      <w:pPr>
        <w:tabs>
          <w:tab w:val="left" w:pos="1134"/>
        </w:tabs>
      </w:pPr>
    </w:p>
    <w:p w14:paraId="4AA9DB2B" w14:textId="77777777" w:rsidR="005220CF" w:rsidRDefault="005220CF" w:rsidP="005220CF">
      <w:pPr>
        <w:tabs>
          <w:tab w:val="left" w:pos="1134"/>
        </w:tabs>
      </w:pPr>
    </w:p>
    <w:p w14:paraId="7149E732" w14:textId="77777777" w:rsidR="005220CF" w:rsidRDefault="005220CF" w:rsidP="005220CF">
      <w:pPr>
        <w:tabs>
          <w:tab w:val="left" w:pos="1134"/>
        </w:tabs>
      </w:pPr>
    </w:p>
    <w:p w14:paraId="3B375C8E" w14:textId="77777777" w:rsidR="005220CF" w:rsidRDefault="005220CF" w:rsidP="005220CF">
      <w:pPr>
        <w:tabs>
          <w:tab w:val="left" w:pos="1134"/>
        </w:tabs>
        <w:spacing w:after="0" w:line="240" w:lineRule="auto"/>
        <w:jc w:val="center"/>
      </w:pPr>
    </w:p>
    <w:p w14:paraId="55E682EF" w14:textId="77777777" w:rsidR="005220CF" w:rsidRDefault="005220CF" w:rsidP="005220CF">
      <w:pPr>
        <w:tabs>
          <w:tab w:val="left" w:pos="1134"/>
        </w:tabs>
        <w:spacing w:after="0" w:line="240" w:lineRule="auto"/>
        <w:jc w:val="center"/>
      </w:pPr>
    </w:p>
    <w:p w14:paraId="0739F261" w14:textId="77777777" w:rsidR="005220CF" w:rsidRPr="00161FE8" w:rsidRDefault="005220CF" w:rsidP="005220CF">
      <w:pPr>
        <w:tabs>
          <w:tab w:val="left" w:pos="1134"/>
        </w:tabs>
        <w:spacing w:after="0" w:line="240" w:lineRule="auto"/>
        <w:jc w:val="center"/>
        <w:rPr>
          <w:rFonts w:ascii="Arial" w:hAnsi="Arial" w:cs="Arial"/>
          <w:b/>
        </w:rPr>
      </w:pPr>
      <w:r w:rsidRPr="00161FE8">
        <w:rPr>
          <w:rFonts w:ascii="Arial" w:hAnsi="Arial" w:cs="Arial"/>
          <w:b/>
        </w:rPr>
        <w:t>Москва</w:t>
      </w:r>
    </w:p>
    <w:p w14:paraId="551427C3" w14:textId="77777777" w:rsidR="005220CF" w:rsidRPr="00161FE8" w:rsidRDefault="00891640" w:rsidP="005220CF">
      <w:pPr>
        <w:tabs>
          <w:tab w:val="left" w:pos="1134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Российский институт стандартизации</w:t>
      </w:r>
    </w:p>
    <w:p w14:paraId="01464A59" w14:textId="77777777" w:rsidR="005220CF" w:rsidRDefault="005220CF" w:rsidP="005220CF">
      <w:pPr>
        <w:tabs>
          <w:tab w:val="left" w:pos="1134"/>
        </w:tabs>
        <w:spacing w:after="0" w:line="240" w:lineRule="auto"/>
        <w:jc w:val="center"/>
        <w:rPr>
          <w:rFonts w:ascii="Arial" w:eastAsiaTheme="minorEastAsia" w:hAnsi="Arial" w:cs="Arial"/>
          <w:b/>
          <w:bCs/>
          <w:color w:val="2B4279"/>
          <w:sz w:val="20"/>
          <w:szCs w:val="20"/>
          <w:lang w:eastAsia="ru-RU"/>
        </w:rPr>
      </w:pPr>
      <w:r w:rsidRPr="00161FE8">
        <w:rPr>
          <w:rFonts w:ascii="Arial" w:hAnsi="Arial" w:cs="Arial"/>
          <w:b/>
        </w:rPr>
        <w:t>202</w:t>
      </w:r>
      <w:r>
        <w:rPr>
          <w:rFonts w:ascii="Arial" w:hAnsi="Arial" w:cs="Arial"/>
          <w:b/>
        </w:rPr>
        <w:t>_</w:t>
      </w:r>
    </w:p>
    <w:p w14:paraId="009ED808" w14:textId="77777777" w:rsidR="005220CF" w:rsidRPr="00757548" w:rsidRDefault="005220CF" w:rsidP="005220CF">
      <w:pPr>
        <w:tabs>
          <w:tab w:val="left" w:pos="567"/>
        </w:tabs>
        <w:spacing w:after="0" w:line="360" w:lineRule="auto"/>
        <w:ind w:right="-6"/>
        <w:jc w:val="center"/>
        <w:rPr>
          <w:rFonts w:ascii="Arial" w:hAnsi="Arial" w:cs="Arial"/>
        </w:rPr>
      </w:pPr>
      <w:r w:rsidRPr="00757548">
        <w:rPr>
          <w:rFonts w:ascii="Arial" w:hAnsi="Arial" w:cs="Arial"/>
          <w:b/>
        </w:rPr>
        <w:lastRenderedPageBreak/>
        <w:t>Предисловие</w:t>
      </w:r>
    </w:p>
    <w:p w14:paraId="68D25803" w14:textId="77777777" w:rsidR="005220CF" w:rsidRDefault="005220CF" w:rsidP="005220CF">
      <w:pPr>
        <w:shd w:val="clear" w:color="auto" w:fill="FFFFFF"/>
        <w:tabs>
          <w:tab w:val="left" w:pos="567"/>
        </w:tabs>
        <w:spacing w:after="0" w:line="360" w:lineRule="auto"/>
        <w:ind w:right="6" w:firstLine="709"/>
        <w:jc w:val="both"/>
        <w:rPr>
          <w:rFonts w:ascii="Arial" w:hAnsi="Arial" w:cs="Arial"/>
          <w:spacing w:val="-3"/>
        </w:rPr>
      </w:pPr>
      <w:r w:rsidRPr="00757548">
        <w:rPr>
          <w:rFonts w:ascii="Arial" w:hAnsi="Arial" w:cs="Arial"/>
          <w:spacing w:val="-3"/>
        </w:rPr>
        <w:t xml:space="preserve">Цели, основные принципы и </w:t>
      </w:r>
      <w:r>
        <w:rPr>
          <w:rFonts w:ascii="Arial" w:hAnsi="Arial" w:cs="Arial"/>
          <w:spacing w:val="-3"/>
        </w:rPr>
        <w:t>общие правила</w:t>
      </w:r>
      <w:r w:rsidRPr="00757548">
        <w:rPr>
          <w:rFonts w:ascii="Arial" w:hAnsi="Arial" w:cs="Arial"/>
          <w:spacing w:val="-3"/>
        </w:rPr>
        <w:t xml:space="preserve"> проведения работ по межгосударственн</w:t>
      </w:r>
      <w:r>
        <w:rPr>
          <w:rFonts w:ascii="Arial" w:hAnsi="Arial" w:cs="Arial"/>
          <w:spacing w:val="-3"/>
        </w:rPr>
        <w:t>ой стандартизации установлены</w:t>
      </w:r>
      <w:r w:rsidRPr="00757548">
        <w:rPr>
          <w:rFonts w:ascii="Arial" w:hAnsi="Arial" w:cs="Arial"/>
          <w:spacing w:val="-3"/>
        </w:rPr>
        <w:t xml:space="preserve"> ГОСТ 1.0 «Межгосударственная система стандартизации. Основные положения» и ГОСТ 1.2 «Межгосударственная система стандартизации. Стандарты межгосударственные, правила, рекомендации по межгосударственной стандартизации. Правила разработки, принятия, обновления и отмены»</w:t>
      </w:r>
    </w:p>
    <w:p w14:paraId="68875DC3" w14:textId="77777777" w:rsidR="005220CF" w:rsidRPr="00757548" w:rsidRDefault="005220CF" w:rsidP="005220CF">
      <w:pPr>
        <w:shd w:val="clear" w:color="auto" w:fill="FFFFFF"/>
        <w:tabs>
          <w:tab w:val="left" w:pos="567"/>
        </w:tabs>
        <w:spacing w:after="0" w:line="360" w:lineRule="auto"/>
        <w:ind w:right="6" w:firstLine="709"/>
        <w:jc w:val="both"/>
        <w:rPr>
          <w:rFonts w:ascii="Arial" w:hAnsi="Arial" w:cs="Arial"/>
          <w:spacing w:val="-1"/>
        </w:rPr>
      </w:pPr>
    </w:p>
    <w:p w14:paraId="2C24FE4C" w14:textId="77777777" w:rsidR="005220CF" w:rsidRPr="00CC4031" w:rsidRDefault="005220CF" w:rsidP="005220CF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CC4031">
        <w:rPr>
          <w:rFonts w:ascii="Arial" w:eastAsia="Times New Roman" w:hAnsi="Arial" w:cs="Arial"/>
          <w:b/>
          <w:sz w:val="24"/>
          <w:szCs w:val="24"/>
          <w:lang w:eastAsia="ru-RU"/>
        </w:rPr>
        <w:t>Сведения о стандарте</w:t>
      </w:r>
    </w:p>
    <w:p w14:paraId="223C7823" w14:textId="77777777" w:rsidR="005220CF" w:rsidRPr="00CC4031" w:rsidRDefault="005220CF" w:rsidP="005220CF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14:paraId="04D997FB" w14:textId="77777777" w:rsidR="005220CF" w:rsidRDefault="005220CF" w:rsidP="005220CF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C4031">
        <w:rPr>
          <w:rFonts w:ascii="Arial" w:eastAsia="Times New Roman" w:hAnsi="Arial" w:cs="Arial"/>
          <w:bCs/>
          <w:sz w:val="24"/>
          <w:szCs w:val="24"/>
          <w:lang w:eastAsia="ru-RU"/>
        </w:rPr>
        <w:t>1 РАЗРАБОТАН Межгосударственным техническим комитетом по стандартизации МТК 99 «Алюминий»,</w:t>
      </w:r>
      <w:r w:rsidRPr="00CC4031">
        <w:t xml:space="preserve"> </w:t>
      </w:r>
      <w:r w:rsidR="00394EF7" w:rsidRPr="00736E70">
        <w:rPr>
          <w:rFonts w:ascii="Arial" w:eastAsia="Times New Roman" w:hAnsi="Arial" w:cs="Arial"/>
          <w:bCs/>
          <w:sz w:val="24"/>
          <w:szCs w:val="24"/>
          <w:lang w:eastAsia="ru-RU"/>
        </w:rPr>
        <w:t>Обществом с ограниченной ответственностью «Волгоградская алюминиевая компания – порошковая металлургия» (ООО «ВАЛКОМ-ПМ»)</w:t>
      </w:r>
      <w:r w:rsidRPr="00CC4031">
        <w:rPr>
          <w:rFonts w:ascii="Arial" w:eastAsia="Times New Roman" w:hAnsi="Arial" w:cs="Arial"/>
          <w:bCs/>
          <w:sz w:val="24"/>
          <w:szCs w:val="24"/>
          <w:lang w:eastAsia="ru-RU"/>
        </w:rPr>
        <w:t>, Ассоциацией «Объединение производителей, поставщиков и потребителей алюминия» (Алюминиевая Ассоциация)</w:t>
      </w:r>
    </w:p>
    <w:p w14:paraId="2AA833AE" w14:textId="77777777" w:rsidR="005220CF" w:rsidRPr="00CC4031" w:rsidRDefault="005220CF" w:rsidP="005220CF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14:paraId="11D3563B" w14:textId="77777777" w:rsidR="005220CF" w:rsidRDefault="005220CF" w:rsidP="005220CF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C4031">
        <w:rPr>
          <w:rFonts w:ascii="Arial" w:eastAsia="Times New Roman" w:hAnsi="Arial" w:cs="Arial"/>
          <w:bCs/>
          <w:sz w:val="24"/>
          <w:szCs w:val="24"/>
          <w:lang w:eastAsia="ru-RU"/>
        </w:rPr>
        <w:t>2 ВНЕСЕН Федеральным агентством по техническому регулированию и метрологии Российской Федерации</w:t>
      </w:r>
    </w:p>
    <w:p w14:paraId="739FDBDD" w14:textId="77777777" w:rsidR="005220CF" w:rsidRPr="00CC4031" w:rsidRDefault="005220CF" w:rsidP="005220CF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14:paraId="56C2A399" w14:textId="77777777" w:rsidR="005220CF" w:rsidRDefault="005220CF" w:rsidP="005220CF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C403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3 ПРИНЯТ </w:t>
      </w:r>
      <w:r w:rsidRPr="00757548">
        <w:rPr>
          <w:rFonts w:ascii="Arial" w:hAnsi="Arial" w:cs="Arial"/>
          <w:spacing w:val="3"/>
        </w:rPr>
        <w:t xml:space="preserve">Межгосударственным советом по стандартизации, метрологии и сертификации (протокол от                             №                  </w:t>
      </w:r>
      <w:r>
        <w:rPr>
          <w:rFonts w:ascii="Arial" w:hAnsi="Arial" w:cs="Arial"/>
          <w:spacing w:val="3"/>
        </w:rPr>
        <w:t>)</w:t>
      </w:r>
      <w:r w:rsidRPr="00CC403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</w:p>
    <w:p w14:paraId="040AF73B" w14:textId="77777777" w:rsidR="005220CF" w:rsidRPr="00CC4031" w:rsidRDefault="005220CF" w:rsidP="005220CF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14:paraId="33BB5353" w14:textId="77777777" w:rsidR="005220CF" w:rsidRPr="00CC4031" w:rsidRDefault="005220CF" w:rsidP="005220CF">
      <w:pPr>
        <w:tabs>
          <w:tab w:val="left" w:pos="1134"/>
        </w:tabs>
        <w:spacing w:after="0" w:line="360" w:lineRule="auto"/>
        <w:ind w:firstLine="708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C4031">
        <w:rPr>
          <w:rFonts w:ascii="Arial" w:eastAsia="Times New Roman" w:hAnsi="Arial" w:cs="Arial"/>
          <w:bCs/>
          <w:sz w:val="24"/>
          <w:szCs w:val="24"/>
          <w:lang w:eastAsia="ru-RU"/>
        </w:rPr>
        <w:t>За принятие стандарта проголосовали:</w:t>
      </w:r>
    </w:p>
    <w:tbl>
      <w:tblPr>
        <w:tblW w:w="0" w:type="auto"/>
        <w:tblInd w:w="59" w:type="dxa"/>
        <w:tblLook w:val="00A0" w:firstRow="1" w:lastRow="0" w:firstColumn="1" w:lastColumn="0" w:noHBand="0" w:noVBand="0"/>
      </w:tblPr>
      <w:tblGrid>
        <w:gridCol w:w="3006"/>
        <w:gridCol w:w="2025"/>
        <w:gridCol w:w="4248"/>
      </w:tblGrid>
      <w:tr w:rsidR="005220CF" w:rsidRPr="00CC4031" w14:paraId="616FB7F8" w14:textId="77777777" w:rsidTr="005220CF"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double" w:sz="4" w:space="0" w:color="auto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  <w:hideMark/>
          </w:tcPr>
          <w:p w14:paraId="3478562B" w14:textId="77777777" w:rsidR="005220CF" w:rsidRPr="00CC4031" w:rsidRDefault="005220CF" w:rsidP="005220CF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C40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Краткое наименование страны</w:t>
            </w:r>
            <w:r w:rsidRPr="00CC40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по МК (ИСО 3166) 004—97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double" w:sz="4" w:space="0" w:color="auto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  <w:hideMark/>
          </w:tcPr>
          <w:p w14:paraId="078E803F" w14:textId="77777777" w:rsidR="005220CF" w:rsidRPr="00CC4031" w:rsidRDefault="005220CF" w:rsidP="005220CF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C40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Код страны</w:t>
            </w:r>
            <w:r w:rsidRPr="00CC40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по МК (ИСО 3166) 004—97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double" w:sz="4" w:space="0" w:color="auto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  <w:hideMark/>
          </w:tcPr>
          <w:p w14:paraId="00DAB573" w14:textId="77777777" w:rsidR="005220CF" w:rsidRPr="00CC4031" w:rsidRDefault="005220CF" w:rsidP="005220CF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C40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Сокращенное наименование национального органа по стандартизации</w:t>
            </w:r>
          </w:p>
        </w:tc>
      </w:tr>
      <w:tr w:rsidR="005220CF" w:rsidRPr="00CC4031" w14:paraId="6FD94B0A" w14:textId="77777777" w:rsidTr="005220CF">
        <w:trPr>
          <w:trHeight w:val="95"/>
        </w:trPr>
        <w:tc>
          <w:tcPr>
            <w:tcW w:w="3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14:paraId="15F191F8" w14:textId="77777777" w:rsidR="005220CF" w:rsidRPr="00CC4031" w:rsidRDefault="005220CF" w:rsidP="005220CF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14:paraId="6F79931C" w14:textId="77777777" w:rsidR="005220CF" w:rsidRPr="00CC4031" w:rsidRDefault="005220CF" w:rsidP="005220CF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2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14:paraId="260D85F8" w14:textId="77777777" w:rsidR="005220CF" w:rsidRPr="00CC4031" w:rsidRDefault="005220CF" w:rsidP="005220CF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5220CF" w:rsidRPr="00CC4031" w14:paraId="50EF75C3" w14:textId="77777777" w:rsidTr="005220CF">
        <w:tc>
          <w:tcPr>
            <w:tcW w:w="3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14:paraId="7E20B790" w14:textId="77777777" w:rsidR="005220CF" w:rsidRPr="00CC4031" w:rsidRDefault="005220CF" w:rsidP="005220CF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14:paraId="482F161C" w14:textId="77777777" w:rsidR="005220CF" w:rsidRPr="00CC4031" w:rsidRDefault="005220CF" w:rsidP="005220CF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2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14:paraId="51700152" w14:textId="77777777" w:rsidR="005220CF" w:rsidRPr="00CC4031" w:rsidRDefault="005220CF" w:rsidP="005220CF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5220CF" w:rsidRPr="00CC4031" w14:paraId="4C231CA2" w14:textId="77777777" w:rsidTr="005220CF">
        <w:tc>
          <w:tcPr>
            <w:tcW w:w="3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14:paraId="0D85A4EA" w14:textId="77777777" w:rsidR="005220CF" w:rsidRPr="00CC4031" w:rsidRDefault="005220CF" w:rsidP="005220CF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14:paraId="5B146E23" w14:textId="77777777" w:rsidR="005220CF" w:rsidRPr="00CC4031" w:rsidRDefault="005220CF" w:rsidP="005220CF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2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14:paraId="39D21958" w14:textId="77777777" w:rsidR="005220CF" w:rsidRPr="00CC4031" w:rsidRDefault="005220CF" w:rsidP="005220CF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5220CF" w:rsidRPr="00CC4031" w14:paraId="538D58FE" w14:textId="77777777" w:rsidTr="005220CF">
        <w:tc>
          <w:tcPr>
            <w:tcW w:w="3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14:paraId="7A0E609E" w14:textId="77777777" w:rsidR="005220CF" w:rsidRPr="00CC4031" w:rsidRDefault="005220CF" w:rsidP="005220CF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14:paraId="149D9193" w14:textId="77777777" w:rsidR="005220CF" w:rsidRPr="00CC4031" w:rsidRDefault="005220CF" w:rsidP="005220CF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2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14:paraId="7BE677C2" w14:textId="77777777" w:rsidR="005220CF" w:rsidRPr="00CC4031" w:rsidRDefault="005220CF" w:rsidP="005220CF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5220CF" w:rsidRPr="00CC4031" w14:paraId="7D2F249D" w14:textId="77777777" w:rsidTr="005220CF">
        <w:tc>
          <w:tcPr>
            <w:tcW w:w="3007" w:type="dxa"/>
            <w:tcBorders>
              <w:top w:val="nil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14:paraId="709BEA80" w14:textId="77777777" w:rsidR="005220CF" w:rsidRPr="00CC4031" w:rsidRDefault="005220CF" w:rsidP="005220CF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14:paraId="288035B9" w14:textId="77777777" w:rsidR="005220CF" w:rsidRPr="00CC4031" w:rsidRDefault="005220CF" w:rsidP="005220CF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248" w:type="dxa"/>
            <w:tcBorders>
              <w:top w:val="nil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14:paraId="5999D28C" w14:textId="77777777" w:rsidR="005220CF" w:rsidRPr="00CC4031" w:rsidRDefault="005220CF" w:rsidP="005220CF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5220CF" w:rsidRPr="00CC4031" w14:paraId="3AEF43E0" w14:textId="77777777" w:rsidTr="005220CF">
        <w:tc>
          <w:tcPr>
            <w:tcW w:w="3007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14:paraId="149CA07C" w14:textId="77777777" w:rsidR="005220CF" w:rsidRPr="00CC4031" w:rsidRDefault="005220CF" w:rsidP="005220CF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14:paraId="57C57BDA" w14:textId="77777777" w:rsidR="005220CF" w:rsidRPr="00CC4031" w:rsidRDefault="005220CF" w:rsidP="005220CF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248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14:paraId="4E2D4CFC" w14:textId="77777777" w:rsidR="005220CF" w:rsidRPr="00CC4031" w:rsidRDefault="005220CF" w:rsidP="005220CF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</w:tbl>
    <w:p w14:paraId="080BCA89" w14:textId="77777777" w:rsidR="005220CF" w:rsidRPr="00CC4031" w:rsidRDefault="005220CF" w:rsidP="005220CF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14:paraId="47659B4C" w14:textId="77777777" w:rsidR="005220CF" w:rsidRDefault="005220CF" w:rsidP="005220C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757548">
        <w:rPr>
          <w:rFonts w:ascii="Arial" w:hAnsi="Arial"/>
          <w:sz w:val="24"/>
          <w:szCs w:val="24"/>
        </w:rPr>
        <w:t xml:space="preserve">4 Приказом Федерального агентства по техническому регулированию и метрологии от                         г.  №                  межгосударственный стандарт </w:t>
      </w:r>
      <w:r w:rsidRPr="00757548">
        <w:rPr>
          <w:rFonts w:ascii="Arial" w:hAnsi="Arial"/>
          <w:sz w:val="24"/>
          <w:szCs w:val="24"/>
          <w:vertAlign w:val="superscript"/>
        </w:rPr>
        <w:br/>
      </w:r>
      <w:r>
        <w:rPr>
          <w:rFonts w:ascii="Arial" w:hAnsi="Arial"/>
          <w:sz w:val="24"/>
          <w:szCs w:val="24"/>
        </w:rPr>
        <w:t xml:space="preserve">ГОСТ </w:t>
      </w:r>
      <w:r w:rsidR="00D74927">
        <w:rPr>
          <w:rFonts w:ascii="Arial" w:hAnsi="Arial"/>
          <w:sz w:val="24"/>
          <w:szCs w:val="24"/>
        </w:rPr>
        <w:t xml:space="preserve">5593 </w:t>
      </w:r>
      <w:r w:rsidRPr="00757548">
        <w:rPr>
          <w:rFonts w:ascii="Arial" w:hAnsi="Arial"/>
          <w:sz w:val="24"/>
          <w:szCs w:val="24"/>
        </w:rPr>
        <w:t>–</w:t>
      </w:r>
      <w:r w:rsidRPr="00515CBA">
        <w:rPr>
          <w:rFonts w:ascii="Arial" w:hAnsi="Arial"/>
          <w:sz w:val="24"/>
          <w:szCs w:val="24"/>
        </w:rPr>
        <w:t xml:space="preserve">  </w:t>
      </w:r>
      <w:r w:rsidRPr="00757548">
        <w:rPr>
          <w:rFonts w:ascii="Arial" w:hAnsi="Arial"/>
          <w:sz w:val="24"/>
          <w:szCs w:val="24"/>
        </w:rPr>
        <w:t xml:space="preserve">         введен в действие в качестве национального стандарта Российской Федерации с</w:t>
      </w:r>
    </w:p>
    <w:p w14:paraId="20038EEC" w14:textId="77777777" w:rsidR="005220CF" w:rsidRDefault="005220CF" w:rsidP="005220C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14:paraId="438EC52E" w14:textId="77777777" w:rsidR="005220CF" w:rsidRDefault="005220CF" w:rsidP="005220C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rPr>
          <w:rFonts w:ascii="Arial" w:eastAsia="Times New Roman" w:hAnsi="Arial" w:cs="Arial Unicode MS"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sz w:val="24"/>
          <w:szCs w:val="24"/>
          <w:lang w:eastAsia="ru-RU"/>
        </w:rPr>
        <w:t>5</w:t>
      </w:r>
      <w:r w:rsidRPr="00CC403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CC4031">
        <w:rPr>
          <w:rFonts w:ascii="Arial" w:eastAsia="Times New Roman" w:hAnsi="Arial" w:cs="Arial Unicode MS"/>
          <w:bCs/>
          <w:sz w:val="24"/>
          <w:szCs w:val="24"/>
          <w:lang w:eastAsia="ru-RU"/>
        </w:rPr>
        <w:t xml:space="preserve">ВЗАМЕН ГОСТ </w:t>
      </w:r>
      <w:r w:rsidR="003A6A04">
        <w:rPr>
          <w:rFonts w:ascii="Arial" w:eastAsia="Times New Roman" w:hAnsi="Arial" w:cs="Arial Unicode MS"/>
          <w:bCs/>
          <w:sz w:val="24"/>
          <w:szCs w:val="24"/>
          <w:lang w:eastAsia="ru-RU"/>
        </w:rPr>
        <w:t>5593–78</w:t>
      </w:r>
    </w:p>
    <w:p w14:paraId="572F608F" w14:textId="77777777" w:rsidR="005220CF" w:rsidRDefault="005220CF" w:rsidP="005220C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rPr>
          <w:rFonts w:ascii="Arial" w:eastAsia="Times New Roman" w:hAnsi="Arial" w:cs="Arial Unicode MS"/>
          <w:bCs/>
          <w:sz w:val="24"/>
          <w:szCs w:val="24"/>
          <w:lang w:eastAsia="ru-RU"/>
        </w:rPr>
      </w:pPr>
    </w:p>
    <w:p w14:paraId="4F982889" w14:textId="77777777" w:rsidR="005220CF" w:rsidRDefault="005220CF" w:rsidP="005220C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rPr>
          <w:rFonts w:ascii="Arial" w:eastAsiaTheme="minorEastAsia" w:hAnsi="Arial" w:cs="Arial"/>
          <w:b/>
          <w:bCs/>
          <w:color w:val="2B4279"/>
          <w:sz w:val="20"/>
          <w:szCs w:val="20"/>
          <w:lang w:eastAsia="ru-RU"/>
        </w:rPr>
      </w:pPr>
    </w:p>
    <w:p w14:paraId="1B5800C4" w14:textId="77777777" w:rsidR="005220CF" w:rsidRPr="00757548" w:rsidRDefault="005220CF" w:rsidP="005220CF">
      <w:pPr>
        <w:pStyle w:val="21"/>
        <w:tabs>
          <w:tab w:val="left" w:pos="567"/>
        </w:tabs>
        <w:ind w:firstLine="567"/>
        <w:rPr>
          <w:rFonts w:ascii="Arial" w:eastAsia="Arial Unicode MS" w:hAnsi="Arial" w:cs="Arial"/>
          <w:i/>
          <w:iCs/>
          <w:spacing w:val="-2"/>
          <w:kern w:val="28"/>
          <w:sz w:val="20"/>
        </w:rPr>
      </w:pPr>
      <w:r w:rsidRPr="00757548">
        <w:rPr>
          <w:rFonts w:ascii="Arial" w:eastAsia="Arial Unicode MS" w:hAnsi="Arial" w:cs="Arial"/>
          <w:i/>
          <w:iCs/>
          <w:spacing w:val="-2"/>
          <w:kern w:val="28"/>
          <w:sz w:val="20"/>
        </w:rPr>
        <w:t>Информация о введении в действие (прекращении действия) настоящего стандарта и изменений к нему на территории указанных выше государств публикуется в указател</w:t>
      </w:r>
      <w:r>
        <w:rPr>
          <w:rFonts w:ascii="Arial" w:eastAsia="Arial Unicode MS" w:hAnsi="Arial" w:cs="Arial"/>
          <w:i/>
          <w:iCs/>
          <w:spacing w:val="-2"/>
          <w:kern w:val="28"/>
          <w:sz w:val="20"/>
        </w:rPr>
        <w:t>ях</w:t>
      </w:r>
      <w:r w:rsidRPr="00757548">
        <w:rPr>
          <w:rFonts w:ascii="Arial" w:eastAsia="Arial Unicode MS" w:hAnsi="Arial" w:cs="Arial"/>
          <w:i/>
          <w:iCs/>
          <w:spacing w:val="-2"/>
          <w:kern w:val="28"/>
          <w:sz w:val="20"/>
        </w:rPr>
        <w:t xml:space="preserve"> национальных стандартов,</w:t>
      </w:r>
      <w:r>
        <w:rPr>
          <w:rFonts w:ascii="Arial" w:eastAsia="Arial Unicode MS" w:hAnsi="Arial" w:cs="Arial"/>
          <w:i/>
          <w:iCs/>
          <w:spacing w:val="-2"/>
          <w:kern w:val="28"/>
          <w:sz w:val="20"/>
        </w:rPr>
        <w:t xml:space="preserve"> издаваемых в этих государствах, а также в сети Интернет на сайтах соответствующих национальных органов по стандартизации.</w:t>
      </w:r>
    </w:p>
    <w:p w14:paraId="1A220F62" w14:textId="77777777" w:rsidR="005220CF" w:rsidRDefault="005220CF" w:rsidP="005220C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rPr>
          <w:rFonts w:ascii="Arial" w:eastAsia="Arial Unicode MS" w:hAnsi="Arial" w:cs="Arial"/>
          <w:i/>
          <w:iCs/>
          <w:spacing w:val="-2"/>
          <w:kern w:val="28"/>
          <w:sz w:val="20"/>
        </w:rPr>
      </w:pPr>
      <w:r w:rsidRPr="00757548">
        <w:rPr>
          <w:rFonts w:ascii="Arial" w:eastAsia="Arial Unicode MS" w:hAnsi="Arial" w:cs="Arial"/>
          <w:i/>
          <w:iCs/>
          <w:spacing w:val="-2"/>
          <w:kern w:val="28"/>
          <w:sz w:val="20"/>
        </w:rPr>
        <w:t>В случае пересмотра</w:t>
      </w:r>
      <w:r>
        <w:rPr>
          <w:rFonts w:ascii="Arial" w:eastAsia="Arial Unicode MS" w:hAnsi="Arial" w:cs="Arial"/>
          <w:i/>
          <w:iCs/>
          <w:spacing w:val="-2"/>
          <w:kern w:val="28"/>
          <w:sz w:val="20"/>
        </w:rPr>
        <w:t>, изменения</w:t>
      </w:r>
      <w:r w:rsidRPr="00757548">
        <w:rPr>
          <w:rFonts w:ascii="Arial" w:eastAsia="Arial Unicode MS" w:hAnsi="Arial" w:cs="Arial"/>
          <w:i/>
          <w:iCs/>
          <w:spacing w:val="-2"/>
          <w:kern w:val="28"/>
          <w:sz w:val="20"/>
        </w:rPr>
        <w:t xml:space="preserve"> или отмены настоящего стандарта соответствующая информация будет опубл</w:t>
      </w:r>
      <w:r>
        <w:rPr>
          <w:rFonts w:ascii="Arial" w:eastAsia="Arial Unicode MS" w:hAnsi="Arial" w:cs="Arial"/>
          <w:i/>
          <w:iCs/>
          <w:spacing w:val="-2"/>
          <w:kern w:val="28"/>
          <w:sz w:val="20"/>
        </w:rPr>
        <w:t>икована на официальном интернет-сайте Межгосударственного совета по стандартизации, метрологии и сертификации в каталоге</w:t>
      </w:r>
      <w:r w:rsidRPr="00757548">
        <w:rPr>
          <w:rFonts w:ascii="Arial" w:eastAsia="Arial Unicode MS" w:hAnsi="Arial" w:cs="Arial"/>
          <w:i/>
          <w:iCs/>
          <w:spacing w:val="-2"/>
          <w:kern w:val="28"/>
          <w:sz w:val="20"/>
        </w:rPr>
        <w:t xml:space="preserve"> «Межгосударственные стандарты»</w:t>
      </w:r>
      <w:r>
        <w:rPr>
          <w:rFonts w:ascii="Arial" w:eastAsia="Arial Unicode MS" w:hAnsi="Arial" w:cs="Arial"/>
          <w:i/>
          <w:iCs/>
          <w:spacing w:val="-2"/>
          <w:kern w:val="28"/>
          <w:sz w:val="20"/>
        </w:rPr>
        <w:t>.</w:t>
      </w:r>
    </w:p>
    <w:p w14:paraId="27B4F493" w14:textId="77777777" w:rsidR="005220CF" w:rsidRDefault="005220CF" w:rsidP="005220CF">
      <w:pPr>
        <w:shd w:val="clear" w:color="auto" w:fill="FFFFFF"/>
        <w:tabs>
          <w:tab w:val="left" w:pos="567"/>
        </w:tabs>
        <w:spacing w:line="360" w:lineRule="auto"/>
        <w:ind w:firstLine="567"/>
        <w:jc w:val="right"/>
        <w:rPr>
          <w:rFonts w:ascii="Arial" w:hAnsi="Arial" w:cs="Arial"/>
          <w:i/>
          <w:iCs/>
          <w:sz w:val="20"/>
          <w:szCs w:val="20"/>
        </w:rPr>
      </w:pPr>
    </w:p>
    <w:p w14:paraId="64177A4D" w14:textId="77777777" w:rsidR="005220CF" w:rsidRDefault="005220CF" w:rsidP="005220CF">
      <w:pPr>
        <w:shd w:val="clear" w:color="auto" w:fill="FFFFFF"/>
        <w:tabs>
          <w:tab w:val="left" w:pos="567"/>
        </w:tabs>
        <w:spacing w:line="360" w:lineRule="auto"/>
        <w:ind w:firstLine="567"/>
        <w:jc w:val="right"/>
        <w:rPr>
          <w:rFonts w:ascii="Arial" w:hAnsi="Arial" w:cs="Arial"/>
          <w:i/>
          <w:iCs/>
          <w:sz w:val="20"/>
          <w:szCs w:val="20"/>
        </w:rPr>
      </w:pPr>
    </w:p>
    <w:p w14:paraId="73BBC013" w14:textId="77777777" w:rsidR="005220CF" w:rsidRDefault="005220CF" w:rsidP="005220CF">
      <w:pPr>
        <w:shd w:val="clear" w:color="auto" w:fill="FFFFFF"/>
        <w:tabs>
          <w:tab w:val="left" w:pos="567"/>
        </w:tabs>
        <w:spacing w:line="360" w:lineRule="auto"/>
        <w:ind w:firstLine="567"/>
        <w:jc w:val="right"/>
        <w:rPr>
          <w:rFonts w:ascii="Arial" w:hAnsi="Arial" w:cs="Arial"/>
          <w:i/>
          <w:iCs/>
          <w:sz w:val="20"/>
          <w:szCs w:val="20"/>
        </w:rPr>
      </w:pPr>
    </w:p>
    <w:p w14:paraId="04C48C85" w14:textId="77777777" w:rsidR="005220CF" w:rsidRDefault="005220CF" w:rsidP="005220CF">
      <w:pPr>
        <w:shd w:val="clear" w:color="auto" w:fill="FFFFFF"/>
        <w:tabs>
          <w:tab w:val="left" w:pos="567"/>
        </w:tabs>
        <w:spacing w:line="360" w:lineRule="auto"/>
        <w:ind w:firstLine="567"/>
        <w:jc w:val="right"/>
        <w:rPr>
          <w:rFonts w:ascii="Arial" w:hAnsi="Arial" w:cs="Arial"/>
          <w:i/>
          <w:iCs/>
          <w:sz w:val="20"/>
          <w:szCs w:val="20"/>
        </w:rPr>
      </w:pPr>
    </w:p>
    <w:p w14:paraId="034F8849" w14:textId="77777777" w:rsidR="005220CF" w:rsidRDefault="005220CF" w:rsidP="005220CF">
      <w:pPr>
        <w:shd w:val="clear" w:color="auto" w:fill="FFFFFF"/>
        <w:tabs>
          <w:tab w:val="left" w:pos="567"/>
        </w:tabs>
        <w:spacing w:line="360" w:lineRule="auto"/>
        <w:ind w:firstLine="567"/>
        <w:jc w:val="right"/>
        <w:rPr>
          <w:rFonts w:ascii="Arial" w:hAnsi="Arial" w:cs="Arial"/>
          <w:i/>
          <w:iCs/>
          <w:sz w:val="20"/>
          <w:szCs w:val="20"/>
        </w:rPr>
      </w:pPr>
    </w:p>
    <w:p w14:paraId="1D2C1451" w14:textId="77777777" w:rsidR="005220CF" w:rsidRDefault="005220CF" w:rsidP="005220CF">
      <w:pPr>
        <w:shd w:val="clear" w:color="auto" w:fill="FFFFFF"/>
        <w:tabs>
          <w:tab w:val="left" w:pos="567"/>
        </w:tabs>
        <w:spacing w:line="360" w:lineRule="auto"/>
        <w:ind w:firstLine="567"/>
        <w:jc w:val="right"/>
        <w:rPr>
          <w:rFonts w:ascii="Arial" w:hAnsi="Arial" w:cs="Arial"/>
          <w:i/>
          <w:iCs/>
          <w:sz w:val="20"/>
          <w:szCs w:val="20"/>
        </w:rPr>
      </w:pPr>
    </w:p>
    <w:p w14:paraId="3F1418F5" w14:textId="77777777" w:rsidR="005220CF" w:rsidRDefault="005220CF" w:rsidP="005220CF">
      <w:pPr>
        <w:shd w:val="clear" w:color="auto" w:fill="FFFFFF"/>
        <w:tabs>
          <w:tab w:val="left" w:pos="567"/>
        </w:tabs>
        <w:spacing w:line="360" w:lineRule="auto"/>
        <w:ind w:firstLine="567"/>
        <w:jc w:val="right"/>
        <w:rPr>
          <w:rFonts w:ascii="Arial" w:hAnsi="Arial" w:cs="Arial"/>
          <w:i/>
          <w:iCs/>
          <w:sz w:val="20"/>
          <w:szCs w:val="20"/>
        </w:rPr>
      </w:pPr>
    </w:p>
    <w:p w14:paraId="010E3BF6" w14:textId="77777777" w:rsidR="005220CF" w:rsidRDefault="005220CF" w:rsidP="005220CF">
      <w:pPr>
        <w:shd w:val="clear" w:color="auto" w:fill="FFFFFF"/>
        <w:tabs>
          <w:tab w:val="left" w:pos="567"/>
        </w:tabs>
        <w:spacing w:line="360" w:lineRule="auto"/>
        <w:ind w:firstLine="567"/>
        <w:jc w:val="right"/>
        <w:rPr>
          <w:rFonts w:ascii="Arial" w:hAnsi="Arial" w:cs="Arial"/>
          <w:i/>
          <w:iCs/>
          <w:sz w:val="20"/>
          <w:szCs w:val="20"/>
        </w:rPr>
      </w:pPr>
    </w:p>
    <w:p w14:paraId="1A1EEE63" w14:textId="77777777" w:rsidR="005220CF" w:rsidRDefault="005220CF" w:rsidP="005220CF">
      <w:pPr>
        <w:shd w:val="clear" w:color="auto" w:fill="FFFFFF"/>
        <w:tabs>
          <w:tab w:val="left" w:pos="567"/>
        </w:tabs>
        <w:spacing w:line="360" w:lineRule="auto"/>
        <w:ind w:firstLine="567"/>
        <w:jc w:val="right"/>
        <w:rPr>
          <w:rFonts w:ascii="Arial" w:hAnsi="Arial" w:cs="Arial"/>
          <w:i/>
          <w:iCs/>
          <w:sz w:val="20"/>
          <w:szCs w:val="20"/>
        </w:rPr>
      </w:pPr>
    </w:p>
    <w:p w14:paraId="2FAC1147" w14:textId="77777777" w:rsidR="005220CF" w:rsidRDefault="005220CF" w:rsidP="005220CF">
      <w:pPr>
        <w:shd w:val="clear" w:color="auto" w:fill="FFFFFF"/>
        <w:tabs>
          <w:tab w:val="left" w:pos="567"/>
        </w:tabs>
        <w:spacing w:line="360" w:lineRule="auto"/>
        <w:ind w:firstLine="567"/>
        <w:jc w:val="right"/>
        <w:rPr>
          <w:rFonts w:ascii="Arial" w:hAnsi="Arial" w:cs="Arial"/>
          <w:i/>
          <w:iCs/>
          <w:sz w:val="20"/>
          <w:szCs w:val="20"/>
        </w:rPr>
      </w:pPr>
    </w:p>
    <w:p w14:paraId="771F9071" w14:textId="77777777" w:rsidR="005220CF" w:rsidRDefault="005220CF" w:rsidP="005220CF">
      <w:pPr>
        <w:shd w:val="clear" w:color="auto" w:fill="FFFFFF"/>
        <w:tabs>
          <w:tab w:val="left" w:pos="567"/>
        </w:tabs>
        <w:spacing w:line="360" w:lineRule="auto"/>
        <w:ind w:firstLine="567"/>
        <w:jc w:val="right"/>
        <w:rPr>
          <w:rFonts w:ascii="Arial" w:hAnsi="Arial" w:cs="Arial"/>
          <w:i/>
          <w:iCs/>
          <w:sz w:val="20"/>
          <w:szCs w:val="20"/>
        </w:rPr>
      </w:pPr>
    </w:p>
    <w:p w14:paraId="10F537BA" w14:textId="77777777" w:rsidR="005220CF" w:rsidRDefault="005220CF" w:rsidP="005220CF">
      <w:pPr>
        <w:shd w:val="clear" w:color="auto" w:fill="FFFFFF"/>
        <w:tabs>
          <w:tab w:val="left" w:pos="567"/>
        </w:tabs>
        <w:spacing w:line="360" w:lineRule="auto"/>
        <w:ind w:firstLine="567"/>
        <w:jc w:val="right"/>
        <w:rPr>
          <w:rFonts w:ascii="Arial" w:hAnsi="Arial" w:cs="Arial"/>
          <w:i/>
          <w:iCs/>
          <w:sz w:val="20"/>
          <w:szCs w:val="20"/>
        </w:rPr>
      </w:pPr>
    </w:p>
    <w:p w14:paraId="2A678F65" w14:textId="77777777" w:rsidR="005220CF" w:rsidRDefault="005220CF" w:rsidP="005220CF">
      <w:pPr>
        <w:shd w:val="clear" w:color="auto" w:fill="FFFFFF"/>
        <w:tabs>
          <w:tab w:val="left" w:pos="567"/>
        </w:tabs>
        <w:spacing w:line="360" w:lineRule="auto"/>
        <w:ind w:firstLine="567"/>
        <w:jc w:val="right"/>
        <w:rPr>
          <w:rFonts w:ascii="Arial" w:hAnsi="Arial" w:cs="Arial"/>
          <w:i/>
          <w:iCs/>
          <w:sz w:val="20"/>
          <w:szCs w:val="20"/>
        </w:rPr>
      </w:pPr>
    </w:p>
    <w:p w14:paraId="61F4F1B4" w14:textId="77777777" w:rsidR="005220CF" w:rsidRDefault="005220CF" w:rsidP="005220CF">
      <w:pPr>
        <w:shd w:val="clear" w:color="auto" w:fill="FFFFFF"/>
        <w:tabs>
          <w:tab w:val="left" w:pos="567"/>
        </w:tabs>
        <w:spacing w:line="360" w:lineRule="auto"/>
        <w:ind w:firstLine="567"/>
        <w:jc w:val="right"/>
        <w:rPr>
          <w:rFonts w:ascii="Arial" w:hAnsi="Arial" w:cs="Arial"/>
          <w:i/>
          <w:iCs/>
          <w:sz w:val="20"/>
          <w:szCs w:val="20"/>
        </w:rPr>
      </w:pPr>
    </w:p>
    <w:p w14:paraId="0CE96255" w14:textId="77777777" w:rsidR="005220CF" w:rsidRDefault="005220CF" w:rsidP="00CD2070">
      <w:pPr>
        <w:shd w:val="clear" w:color="auto" w:fill="FFFFFF"/>
        <w:tabs>
          <w:tab w:val="left" w:pos="567"/>
        </w:tabs>
        <w:spacing w:line="360" w:lineRule="auto"/>
        <w:rPr>
          <w:rFonts w:ascii="Arial" w:hAnsi="Arial" w:cs="Arial"/>
          <w:i/>
          <w:iCs/>
          <w:sz w:val="20"/>
          <w:szCs w:val="20"/>
        </w:rPr>
      </w:pPr>
    </w:p>
    <w:p w14:paraId="706E057B" w14:textId="77777777" w:rsidR="00584097" w:rsidRDefault="00584097" w:rsidP="005220CF">
      <w:pPr>
        <w:shd w:val="clear" w:color="auto" w:fill="FFFFFF"/>
        <w:tabs>
          <w:tab w:val="left" w:pos="567"/>
        </w:tabs>
        <w:spacing w:line="360" w:lineRule="auto"/>
        <w:ind w:firstLine="567"/>
        <w:jc w:val="right"/>
        <w:rPr>
          <w:rFonts w:ascii="Arial" w:hAnsi="Arial" w:cs="Arial"/>
          <w:i/>
          <w:iCs/>
          <w:sz w:val="20"/>
          <w:szCs w:val="20"/>
        </w:rPr>
      </w:pPr>
    </w:p>
    <w:p w14:paraId="47D53F23" w14:textId="77777777" w:rsidR="005220CF" w:rsidRPr="00757548" w:rsidRDefault="005220CF" w:rsidP="005220CF">
      <w:pPr>
        <w:shd w:val="clear" w:color="auto" w:fill="FFFFFF"/>
        <w:tabs>
          <w:tab w:val="left" w:pos="567"/>
        </w:tabs>
        <w:spacing w:line="360" w:lineRule="auto"/>
        <w:ind w:firstLine="567"/>
        <w:jc w:val="right"/>
        <w:rPr>
          <w:rFonts w:ascii="Arial" w:hAnsi="Arial" w:cs="Arial"/>
          <w:sz w:val="20"/>
          <w:szCs w:val="20"/>
        </w:rPr>
      </w:pPr>
      <w:r w:rsidRPr="00757548">
        <w:rPr>
          <w:rFonts w:ascii="Arial" w:hAnsi="Arial" w:cs="Arial"/>
          <w:i/>
          <w:iCs/>
          <w:sz w:val="20"/>
          <w:szCs w:val="20"/>
        </w:rPr>
        <w:t xml:space="preserve">© </w:t>
      </w:r>
      <w:r w:rsidR="00891640" w:rsidRPr="00757548">
        <w:rPr>
          <w:rFonts w:ascii="Arial" w:hAnsi="Arial" w:cs="Arial"/>
          <w:sz w:val="20"/>
          <w:szCs w:val="20"/>
        </w:rPr>
        <w:t>Оформление</w:t>
      </w:r>
      <w:r w:rsidR="00891640">
        <w:rPr>
          <w:rFonts w:ascii="Arial" w:hAnsi="Arial" w:cs="Arial"/>
          <w:sz w:val="20"/>
          <w:szCs w:val="20"/>
        </w:rPr>
        <w:t>. ФГБУ «РСТ»,</w:t>
      </w:r>
      <w:r w:rsidRPr="00757548">
        <w:rPr>
          <w:rFonts w:ascii="Arial" w:hAnsi="Arial" w:cs="Arial"/>
          <w:sz w:val="20"/>
          <w:szCs w:val="20"/>
        </w:rPr>
        <w:t xml:space="preserve"> </w:t>
      </w:r>
      <w:r w:rsidR="00891640" w:rsidRPr="00757548">
        <w:rPr>
          <w:rFonts w:ascii="Arial" w:hAnsi="Arial" w:cs="Arial"/>
          <w:sz w:val="20"/>
          <w:szCs w:val="20"/>
        </w:rPr>
        <w:t>20</w:t>
      </w:r>
      <w:r w:rsidR="00891640">
        <w:rPr>
          <w:rFonts w:ascii="Arial" w:hAnsi="Arial" w:cs="Arial"/>
          <w:sz w:val="20"/>
          <w:szCs w:val="20"/>
        </w:rPr>
        <w:t>22</w:t>
      </w:r>
    </w:p>
    <w:p w14:paraId="5AE3FA81" w14:textId="77777777" w:rsidR="005220CF" w:rsidRDefault="005220CF" w:rsidP="005220C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="Arial Unicode MS" w:hAnsi="Arial" w:cs="Arial"/>
          <w:i/>
          <w:iCs/>
          <w:spacing w:val="-2"/>
          <w:kern w:val="28"/>
          <w:sz w:val="20"/>
        </w:rPr>
      </w:pPr>
      <w:r w:rsidRPr="00757548">
        <w:rPr>
          <w:rFonts w:ascii="Arial" w:hAnsi="Arial" w:cs="Arial"/>
          <w:spacing w:val="-1"/>
          <w:sz w:val="20"/>
          <w:szCs w:val="20"/>
        </w:rPr>
        <w:t>В Российской Федерации настоящий стандарт не может быть полностью или частично воспроизведен, тиражирован и распространен в качестве официального издания без разрешения Федерального агентства по техническому регулированию и метрологии</w:t>
      </w:r>
    </w:p>
    <w:p w14:paraId="770E0A11" w14:textId="77777777" w:rsidR="00584097" w:rsidRDefault="00584097" w:rsidP="00CD207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rPr>
          <w:rFonts w:ascii="Arial" w:eastAsiaTheme="minorEastAsia" w:hAnsi="Arial" w:cs="Arial"/>
          <w:b/>
          <w:bCs/>
          <w:color w:val="2B4279"/>
          <w:sz w:val="20"/>
          <w:szCs w:val="20"/>
          <w:lang w:eastAsia="ru-RU"/>
        </w:rPr>
      </w:pPr>
    </w:p>
    <w:p w14:paraId="70A51AE5" w14:textId="77777777" w:rsidR="00584097" w:rsidRDefault="00584097" w:rsidP="005220C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rPr>
          <w:rFonts w:ascii="Arial" w:eastAsiaTheme="minorEastAsia" w:hAnsi="Arial" w:cs="Arial"/>
          <w:b/>
          <w:bCs/>
          <w:color w:val="2B4279"/>
          <w:sz w:val="20"/>
          <w:szCs w:val="20"/>
          <w:lang w:eastAsia="ru-RU"/>
        </w:rPr>
      </w:pPr>
    </w:p>
    <w:p w14:paraId="6B057347" w14:textId="7EE74CCD" w:rsidR="00584097" w:rsidRDefault="00584097" w:rsidP="0060138B">
      <w:pPr>
        <w:pStyle w:val="afd"/>
        <w:spacing w:line="360" w:lineRule="auto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</w:p>
    <w:p w14:paraId="0A7A447E" w14:textId="621EDF3A" w:rsidR="0060138B" w:rsidRPr="0060138B" w:rsidRDefault="0060138B" w:rsidP="0060138B">
      <w:pPr>
        <w:jc w:val="center"/>
        <w:rPr>
          <w:rFonts w:ascii="Arial" w:hAnsi="Arial" w:cs="Arial"/>
          <w:b/>
        </w:rPr>
      </w:pPr>
      <w:r w:rsidRPr="0060138B">
        <w:rPr>
          <w:rFonts w:ascii="Arial" w:hAnsi="Arial" w:cs="Arial"/>
          <w:b/>
        </w:rPr>
        <w:t>Содержание</w:t>
      </w:r>
    </w:p>
    <w:p w14:paraId="19D8E1D7" w14:textId="4AF1DA48" w:rsidR="0060138B" w:rsidRPr="00974036" w:rsidRDefault="0060138B" w:rsidP="0060138B">
      <w:pPr>
        <w:pStyle w:val="13"/>
        <w:tabs>
          <w:tab w:val="right" w:leader="dot" w:pos="9344"/>
        </w:tabs>
        <w:rPr>
          <w:rFonts w:ascii="Arial" w:eastAsiaTheme="minorEastAsia" w:hAnsi="Arial" w:cs="Arial"/>
          <w:noProof/>
          <w:sz w:val="24"/>
          <w:szCs w:val="24"/>
          <w:lang w:eastAsia="ru-RU"/>
        </w:rPr>
      </w:pPr>
      <w:r w:rsidRPr="0060138B">
        <w:rPr>
          <w:rFonts w:ascii="Arial" w:hAnsi="Arial" w:cs="Arial"/>
          <w:noProof/>
          <w:sz w:val="24"/>
          <w:szCs w:val="24"/>
        </w:rPr>
        <w:t>1 Область применения</w:t>
      </w:r>
      <w:r w:rsidRPr="00974036">
        <w:rPr>
          <w:rFonts w:ascii="Arial" w:hAnsi="Arial" w:cs="Arial"/>
          <w:noProof/>
          <w:webHidden/>
          <w:sz w:val="24"/>
          <w:szCs w:val="24"/>
        </w:rPr>
        <w:tab/>
      </w:r>
    </w:p>
    <w:p w14:paraId="305CB8EB" w14:textId="41FB8CDC" w:rsidR="0060138B" w:rsidRPr="00974036" w:rsidRDefault="0060138B" w:rsidP="0060138B">
      <w:pPr>
        <w:pStyle w:val="13"/>
        <w:tabs>
          <w:tab w:val="right" w:leader="dot" w:pos="9344"/>
        </w:tabs>
        <w:rPr>
          <w:rFonts w:ascii="Arial" w:eastAsiaTheme="minorEastAsia" w:hAnsi="Arial" w:cs="Arial"/>
          <w:noProof/>
          <w:sz w:val="24"/>
          <w:szCs w:val="24"/>
          <w:lang w:eastAsia="ru-RU"/>
        </w:rPr>
      </w:pPr>
      <w:r w:rsidRPr="0060138B">
        <w:rPr>
          <w:rFonts w:ascii="Arial" w:hAnsi="Arial" w:cs="Arial"/>
          <w:noProof/>
          <w:sz w:val="24"/>
          <w:szCs w:val="24"/>
        </w:rPr>
        <w:t>2 Нормативные ссылки</w:t>
      </w:r>
      <w:r w:rsidRPr="00974036">
        <w:rPr>
          <w:rFonts w:ascii="Arial" w:hAnsi="Arial" w:cs="Arial"/>
          <w:noProof/>
          <w:webHidden/>
          <w:sz w:val="24"/>
          <w:szCs w:val="24"/>
        </w:rPr>
        <w:tab/>
      </w:r>
    </w:p>
    <w:p w14:paraId="702ED19B" w14:textId="41DC1726" w:rsidR="0060138B" w:rsidRPr="00974036" w:rsidRDefault="0060138B" w:rsidP="0060138B">
      <w:pPr>
        <w:pStyle w:val="13"/>
        <w:tabs>
          <w:tab w:val="right" w:leader="dot" w:pos="9344"/>
        </w:tabs>
        <w:rPr>
          <w:rFonts w:ascii="Arial" w:eastAsiaTheme="minorEastAsia" w:hAnsi="Arial" w:cs="Arial"/>
          <w:noProof/>
          <w:sz w:val="24"/>
          <w:szCs w:val="24"/>
          <w:lang w:eastAsia="ru-RU"/>
        </w:rPr>
      </w:pPr>
      <w:r w:rsidRPr="0060138B">
        <w:rPr>
          <w:rFonts w:ascii="Arial" w:hAnsi="Arial" w:cs="Arial"/>
          <w:noProof/>
          <w:sz w:val="24"/>
          <w:szCs w:val="24"/>
        </w:rPr>
        <w:t>3 Технические требования</w:t>
      </w:r>
      <w:r w:rsidRPr="00974036">
        <w:rPr>
          <w:rFonts w:ascii="Arial" w:hAnsi="Arial" w:cs="Arial"/>
          <w:noProof/>
          <w:webHidden/>
          <w:sz w:val="24"/>
          <w:szCs w:val="24"/>
        </w:rPr>
        <w:tab/>
      </w:r>
    </w:p>
    <w:p w14:paraId="4F2C1707" w14:textId="5A0ECE0A" w:rsidR="0060138B" w:rsidRPr="00974036" w:rsidRDefault="0060138B" w:rsidP="0060138B">
      <w:pPr>
        <w:pStyle w:val="13"/>
        <w:tabs>
          <w:tab w:val="right" w:leader="dot" w:pos="9344"/>
        </w:tabs>
        <w:rPr>
          <w:rFonts w:ascii="Arial" w:eastAsiaTheme="minorEastAsia" w:hAnsi="Arial" w:cs="Arial"/>
          <w:noProof/>
          <w:sz w:val="24"/>
          <w:szCs w:val="24"/>
          <w:lang w:eastAsia="ru-RU"/>
        </w:rPr>
      </w:pPr>
      <w:r w:rsidRPr="0060138B">
        <w:rPr>
          <w:rFonts w:ascii="Arial" w:eastAsia="Times New Roman" w:hAnsi="Arial" w:cs="Arial"/>
          <w:noProof/>
          <w:sz w:val="24"/>
          <w:szCs w:val="24"/>
          <w:lang w:eastAsia="ru-RU"/>
        </w:rPr>
        <w:t>4 Требования безопасности</w:t>
      </w:r>
      <w:r w:rsidRPr="00974036">
        <w:rPr>
          <w:rFonts w:ascii="Arial" w:hAnsi="Arial" w:cs="Arial"/>
          <w:noProof/>
          <w:webHidden/>
          <w:sz w:val="24"/>
          <w:szCs w:val="24"/>
        </w:rPr>
        <w:tab/>
      </w:r>
    </w:p>
    <w:p w14:paraId="697C3AC9" w14:textId="65BAA073" w:rsidR="0060138B" w:rsidRPr="00974036" w:rsidRDefault="0060138B" w:rsidP="0060138B">
      <w:pPr>
        <w:pStyle w:val="13"/>
        <w:tabs>
          <w:tab w:val="right" w:leader="dot" w:pos="9344"/>
        </w:tabs>
        <w:rPr>
          <w:rFonts w:ascii="Arial" w:eastAsiaTheme="minorEastAsia" w:hAnsi="Arial" w:cs="Arial"/>
          <w:noProof/>
          <w:sz w:val="24"/>
          <w:szCs w:val="24"/>
          <w:lang w:eastAsia="ru-RU"/>
        </w:rPr>
      </w:pPr>
      <w:r w:rsidRPr="0060138B">
        <w:rPr>
          <w:rFonts w:ascii="Arial" w:hAnsi="Arial" w:cs="Arial"/>
          <w:noProof/>
          <w:sz w:val="24"/>
          <w:szCs w:val="24"/>
        </w:rPr>
        <w:t>5 Требования охраны окружающей среды</w:t>
      </w:r>
      <w:r w:rsidRPr="00974036">
        <w:rPr>
          <w:rFonts w:ascii="Arial" w:hAnsi="Arial" w:cs="Arial"/>
          <w:noProof/>
          <w:webHidden/>
          <w:sz w:val="24"/>
          <w:szCs w:val="24"/>
        </w:rPr>
        <w:tab/>
      </w:r>
    </w:p>
    <w:p w14:paraId="5DE829A7" w14:textId="0143C00F" w:rsidR="0060138B" w:rsidRPr="00974036" w:rsidRDefault="0060138B" w:rsidP="0060138B">
      <w:pPr>
        <w:pStyle w:val="13"/>
        <w:tabs>
          <w:tab w:val="right" w:leader="dot" w:pos="9344"/>
        </w:tabs>
        <w:rPr>
          <w:rFonts w:ascii="Arial" w:eastAsiaTheme="minorEastAsia" w:hAnsi="Arial" w:cs="Arial"/>
          <w:noProof/>
          <w:sz w:val="24"/>
          <w:szCs w:val="24"/>
          <w:lang w:eastAsia="ru-RU"/>
        </w:rPr>
      </w:pPr>
      <w:r w:rsidRPr="0060138B">
        <w:rPr>
          <w:rFonts w:ascii="Arial" w:hAnsi="Arial" w:cs="Arial"/>
          <w:noProof/>
          <w:sz w:val="24"/>
          <w:szCs w:val="24"/>
        </w:rPr>
        <w:t>6 Правила приемки</w:t>
      </w:r>
      <w:r w:rsidRPr="00974036">
        <w:rPr>
          <w:rFonts w:ascii="Arial" w:hAnsi="Arial" w:cs="Arial"/>
          <w:noProof/>
          <w:webHidden/>
          <w:sz w:val="24"/>
          <w:szCs w:val="24"/>
        </w:rPr>
        <w:tab/>
      </w:r>
    </w:p>
    <w:p w14:paraId="2E92D671" w14:textId="16858BC8" w:rsidR="0060138B" w:rsidRPr="00974036" w:rsidRDefault="0060138B" w:rsidP="0060138B">
      <w:pPr>
        <w:pStyle w:val="13"/>
        <w:tabs>
          <w:tab w:val="right" w:leader="dot" w:pos="9344"/>
        </w:tabs>
        <w:rPr>
          <w:rFonts w:ascii="Arial" w:eastAsiaTheme="minorEastAsia" w:hAnsi="Arial" w:cs="Arial"/>
          <w:noProof/>
          <w:sz w:val="24"/>
          <w:szCs w:val="24"/>
          <w:lang w:eastAsia="ru-RU"/>
        </w:rPr>
      </w:pPr>
      <w:r w:rsidRPr="0060138B">
        <w:rPr>
          <w:rFonts w:ascii="Arial" w:hAnsi="Arial" w:cs="Arial"/>
          <w:noProof/>
          <w:sz w:val="24"/>
          <w:szCs w:val="24"/>
        </w:rPr>
        <w:t>7 Отбор и подготовка проб</w:t>
      </w:r>
      <w:r w:rsidRPr="00974036">
        <w:rPr>
          <w:rFonts w:ascii="Arial" w:hAnsi="Arial" w:cs="Arial"/>
          <w:noProof/>
          <w:webHidden/>
          <w:sz w:val="24"/>
          <w:szCs w:val="24"/>
        </w:rPr>
        <w:tab/>
      </w:r>
    </w:p>
    <w:p w14:paraId="523980AC" w14:textId="68BAA122" w:rsidR="0060138B" w:rsidRPr="00974036" w:rsidRDefault="0060138B" w:rsidP="0060138B">
      <w:pPr>
        <w:pStyle w:val="13"/>
        <w:tabs>
          <w:tab w:val="right" w:leader="dot" w:pos="9344"/>
        </w:tabs>
        <w:rPr>
          <w:rFonts w:ascii="Arial" w:eastAsiaTheme="minorEastAsia" w:hAnsi="Arial" w:cs="Arial"/>
          <w:noProof/>
          <w:sz w:val="24"/>
          <w:szCs w:val="24"/>
          <w:lang w:eastAsia="ru-RU"/>
        </w:rPr>
      </w:pPr>
      <w:r w:rsidRPr="0060138B">
        <w:rPr>
          <w:rFonts w:ascii="Arial" w:hAnsi="Arial" w:cs="Arial"/>
          <w:noProof/>
          <w:sz w:val="24"/>
          <w:szCs w:val="24"/>
        </w:rPr>
        <w:t>8 Методы испытаний</w:t>
      </w:r>
      <w:r w:rsidRPr="00974036">
        <w:rPr>
          <w:rFonts w:ascii="Arial" w:hAnsi="Arial" w:cs="Arial"/>
          <w:noProof/>
          <w:webHidden/>
          <w:sz w:val="24"/>
          <w:szCs w:val="24"/>
        </w:rPr>
        <w:tab/>
      </w:r>
    </w:p>
    <w:p w14:paraId="6EEB6E36" w14:textId="1CB002A7" w:rsidR="0060138B" w:rsidRPr="00974036" w:rsidRDefault="0060138B" w:rsidP="0060138B">
      <w:pPr>
        <w:pStyle w:val="13"/>
        <w:tabs>
          <w:tab w:val="right" w:leader="dot" w:pos="9344"/>
        </w:tabs>
        <w:rPr>
          <w:rFonts w:ascii="Arial" w:eastAsiaTheme="minorEastAsia" w:hAnsi="Arial" w:cs="Arial"/>
          <w:noProof/>
          <w:sz w:val="24"/>
          <w:szCs w:val="24"/>
          <w:lang w:eastAsia="ru-RU"/>
        </w:rPr>
      </w:pPr>
      <w:r w:rsidRPr="0060138B">
        <w:rPr>
          <w:rFonts w:ascii="Arial" w:hAnsi="Arial" w:cs="Arial"/>
          <w:noProof/>
          <w:sz w:val="24"/>
          <w:szCs w:val="24"/>
          <w:lang w:eastAsia="ru-RU"/>
        </w:rPr>
        <w:t>9 Упаковка и маркировка</w:t>
      </w:r>
      <w:r w:rsidRPr="00974036">
        <w:rPr>
          <w:rFonts w:ascii="Arial" w:hAnsi="Arial" w:cs="Arial"/>
          <w:noProof/>
          <w:webHidden/>
          <w:sz w:val="24"/>
          <w:szCs w:val="24"/>
        </w:rPr>
        <w:tab/>
      </w:r>
    </w:p>
    <w:p w14:paraId="58F00D25" w14:textId="16ACCCDA" w:rsidR="0060138B" w:rsidRPr="00974036" w:rsidRDefault="0060138B" w:rsidP="0060138B">
      <w:pPr>
        <w:pStyle w:val="13"/>
        <w:tabs>
          <w:tab w:val="right" w:leader="dot" w:pos="9344"/>
        </w:tabs>
        <w:rPr>
          <w:rFonts w:ascii="Arial" w:eastAsiaTheme="minorEastAsia" w:hAnsi="Arial" w:cs="Arial"/>
          <w:noProof/>
          <w:sz w:val="24"/>
          <w:szCs w:val="24"/>
          <w:lang w:eastAsia="ru-RU"/>
        </w:rPr>
      </w:pPr>
      <w:r w:rsidRPr="0060138B">
        <w:rPr>
          <w:rFonts w:ascii="Arial" w:hAnsi="Arial" w:cs="Arial"/>
          <w:noProof/>
          <w:sz w:val="24"/>
          <w:szCs w:val="24"/>
        </w:rPr>
        <w:t>10 Требования транспортирования и хранения</w:t>
      </w:r>
      <w:r w:rsidRPr="00974036">
        <w:rPr>
          <w:rFonts w:ascii="Arial" w:hAnsi="Arial" w:cs="Arial"/>
          <w:noProof/>
          <w:webHidden/>
          <w:sz w:val="24"/>
          <w:szCs w:val="24"/>
        </w:rPr>
        <w:tab/>
      </w:r>
      <w:r w:rsidRPr="00974036">
        <w:rPr>
          <w:rFonts w:ascii="Arial" w:hAnsi="Arial" w:cs="Arial"/>
          <w:noProof/>
          <w:webHidden/>
          <w:sz w:val="24"/>
          <w:szCs w:val="24"/>
        </w:rPr>
        <w:fldChar w:fldCharType="begin"/>
      </w:r>
      <w:r w:rsidRPr="00974036">
        <w:rPr>
          <w:rFonts w:ascii="Arial" w:hAnsi="Arial" w:cs="Arial"/>
          <w:noProof/>
          <w:webHidden/>
          <w:sz w:val="24"/>
          <w:szCs w:val="24"/>
        </w:rPr>
        <w:instrText xml:space="preserve"> PAGEREF _Toc130560380 \h </w:instrText>
      </w:r>
      <w:r w:rsidRPr="00974036">
        <w:rPr>
          <w:rFonts w:ascii="Arial" w:hAnsi="Arial" w:cs="Arial"/>
          <w:noProof/>
          <w:webHidden/>
          <w:sz w:val="24"/>
          <w:szCs w:val="24"/>
        </w:rPr>
      </w:r>
      <w:r w:rsidRPr="00974036">
        <w:rPr>
          <w:rFonts w:ascii="Arial" w:hAnsi="Arial" w:cs="Arial"/>
          <w:noProof/>
          <w:webHidden/>
          <w:sz w:val="24"/>
          <w:szCs w:val="24"/>
        </w:rPr>
        <w:fldChar w:fldCharType="end"/>
      </w:r>
    </w:p>
    <w:p w14:paraId="0C352447" w14:textId="241E338A" w:rsidR="0060138B" w:rsidRPr="00974036" w:rsidRDefault="0060138B" w:rsidP="0060138B">
      <w:pPr>
        <w:pStyle w:val="13"/>
        <w:tabs>
          <w:tab w:val="right" w:leader="dot" w:pos="9344"/>
        </w:tabs>
        <w:rPr>
          <w:rFonts w:ascii="Arial" w:eastAsiaTheme="minorEastAsia" w:hAnsi="Arial" w:cs="Arial"/>
          <w:noProof/>
          <w:sz w:val="24"/>
          <w:szCs w:val="24"/>
          <w:lang w:eastAsia="ru-RU"/>
        </w:rPr>
      </w:pPr>
      <w:r>
        <w:rPr>
          <w:rFonts w:ascii="Arial" w:hAnsi="Arial" w:cs="Arial"/>
          <w:noProof/>
          <w:sz w:val="24"/>
          <w:szCs w:val="24"/>
        </w:rPr>
        <w:t xml:space="preserve">11 </w:t>
      </w:r>
      <w:r w:rsidRPr="0060138B">
        <w:rPr>
          <w:rFonts w:ascii="Arial" w:hAnsi="Arial" w:cs="Arial"/>
          <w:noProof/>
          <w:sz w:val="24"/>
          <w:szCs w:val="24"/>
        </w:rPr>
        <w:t>Гарантии изготовителя</w:t>
      </w:r>
      <w:r w:rsidRPr="00974036">
        <w:rPr>
          <w:rFonts w:ascii="Arial" w:hAnsi="Arial" w:cs="Arial"/>
          <w:noProof/>
          <w:webHidden/>
          <w:sz w:val="24"/>
          <w:szCs w:val="24"/>
        </w:rPr>
        <w:tab/>
      </w:r>
    </w:p>
    <w:p w14:paraId="4B245CD5" w14:textId="21A74E05" w:rsidR="00584097" w:rsidRDefault="00E859C3" w:rsidP="005125B4">
      <w:pPr>
        <w:widowControl w:val="0"/>
        <w:tabs>
          <w:tab w:val="right" w:leader="dot" w:pos="9354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noProof/>
          <w:sz w:val="24"/>
          <w:szCs w:val="24"/>
        </w:rPr>
      </w:pPr>
      <w:r w:rsidRPr="00E859C3">
        <w:rPr>
          <w:rFonts w:ascii="Arial" w:hAnsi="Arial" w:cs="Arial"/>
          <w:noProof/>
          <w:sz w:val="24"/>
          <w:szCs w:val="24"/>
        </w:rPr>
        <w:t>Приложение А</w:t>
      </w:r>
      <w:r>
        <w:rPr>
          <w:rFonts w:ascii="Arial" w:hAnsi="Arial" w:cs="Arial"/>
          <w:noProof/>
          <w:sz w:val="24"/>
          <w:szCs w:val="24"/>
        </w:rPr>
        <w:t xml:space="preserve"> </w:t>
      </w:r>
      <w:r w:rsidRPr="00E859C3">
        <w:rPr>
          <w:rFonts w:ascii="Arial" w:hAnsi="Arial" w:cs="Arial"/>
          <w:noProof/>
          <w:sz w:val="24"/>
          <w:szCs w:val="24"/>
        </w:rPr>
        <w:t>(обязательное)</w:t>
      </w:r>
      <w:r>
        <w:rPr>
          <w:rFonts w:ascii="Arial" w:hAnsi="Arial" w:cs="Arial"/>
          <w:noProof/>
          <w:sz w:val="24"/>
          <w:szCs w:val="24"/>
        </w:rPr>
        <w:t xml:space="preserve"> </w:t>
      </w:r>
      <w:r w:rsidRPr="00E859C3">
        <w:rPr>
          <w:rFonts w:ascii="Arial" w:hAnsi="Arial" w:cs="Arial"/>
          <w:noProof/>
          <w:sz w:val="24"/>
          <w:szCs w:val="24"/>
        </w:rPr>
        <w:t>Принципиальная схема аппарата ПСХ(АДП)</w:t>
      </w:r>
      <w:r w:rsidRPr="00E859C3">
        <w:rPr>
          <w:rFonts w:ascii="Arial" w:hAnsi="Arial" w:cs="Arial"/>
          <w:noProof/>
          <w:webHidden/>
          <w:sz w:val="24"/>
          <w:szCs w:val="24"/>
        </w:rPr>
        <w:t xml:space="preserve"> </w:t>
      </w:r>
      <w:r w:rsidR="005125B4">
        <w:rPr>
          <w:rFonts w:ascii="Arial" w:hAnsi="Arial" w:cs="Arial"/>
          <w:noProof/>
          <w:webHidden/>
          <w:sz w:val="24"/>
          <w:szCs w:val="24"/>
        </w:rPr>
        <w:tab/>
      </w:r>
    </w:p>
    <w:p w14:paraId="2944A0DD" w14:textId="743210AE" w:rsidR="00E859C3" w:rsidRPr="00E859C3" w:rsidRDefault="00E859C3" w:rsidP="005125B4">
      <w:pPr>
        <w:widowControl w:val="0"/>
        <w:tabs>
          <w:tab w:val="right" w:leader="dot" w:pos="9354"/>
        </w:tabs>
        <w:autoSpaceDE w:val="0"/>
        <w:autoSpaceDN w:val="0"/>
        <w:adjustRightInd w:val="0"/>
        <w:spacing w:after="0" w:line="360" w:lineRule="auto"/>
        <w:ind w:left="1701" w:hanging="1701"/>
        <w:rPr>
          <w:rFonts w:ascii="Arial" w:hAnsi="Arial" w:cs="Arial"/>
          <w:noProof/>
          <w:sz w:val="24"/>
          <w:szCs w:val="24"/>
        </w:rPr>
      </w:pPr>
      <w:r w:rsidRPr="00E859C3">
        <w:rPr>
          <w:rFonts w:ascii="Arial" w:hAnsi="Arial" w:cs="Arial"/>
          <w:noProof/>
          <w:sz w:val="24"/>
          <w:szCs w:val="24"/>
        </w:rPr>
        <w:t>Приложение Б</w:t>
      </w:r>
      <w:r>
        <w:rPr>
          <w:rFonts w:ascii="Arial" w:hAnsi="Arial" w:cs="Arial"/>
          <w:noProof/>
          <w:sz w:val="24"/>
          <w:szCs w:val="24"/>
        </w:rPr>
        <w:t xml:space="preserve"> </w:t>
      </w:r>
      <w:r w:rsidRPr="00E859C3">
        <w:rPr>
          <w:rFonts w:ascii="Arial" w:hAnsi="Arial" w:cs="Arial"/>
          <w:noProof/>
          <w:sz w:val="24"/>
          <w:szCs w:val="24"/>
        </w:rPr>
        <w:t>(обязательное)</w:t>
      </w:r>
      <w:r>
        <w:rPr>
          <w:rFonts w:ascii="Arial" w:hAnsi="Arial" w:cs="Arial"/>
          <w:noProof/>
          <w:sz w:val="24"/>
          <w:szCs w:val="24"/>
        </w:rPr>
        <w:t xml:space="preserve"> </w:t>
      </w:r>
      <w:r w:rsidRPr="00E859C3">
        <w:rPr>
          <w:rFonts w:ascii="Arial" w:hAnsi="Arial" w:cs="Arial"/>
          <w:noProof/>
          <w:sz w:val="24"/>
          <w:szCs w:val="24"/>
        </w:rPr>
        <w:t>Давление упругость паров воды в воздухе при температуре анализа</w:t>
      </w:r>
      <w:r w:rsidR="005125B4">
        <w:rPr>
          <w:rFonts w:ascii="Arial" w:hAnsi="Arial" w:cs="Arial"/>
          <w:noProof/>
          <w:sz w:val="24"/>
          <w:szCs w:val="24"/>
        </w:rPr>
        <w:tab/>
      </w:r>
    </w:p>
    <w:p w14:paraId="413F7944" w14:textId="2A4DD22D" w:rsidR="00E859C3" w:rsidRDefault="00E859C3" w:rsidP="00E859C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rPr>
          <w:rFonts w:ascii="Arial" w:eastAsiaTheme="minorEastAsia" w:hAnsi="Arial" w:cs="Arial"/>
          <w:b/>
          <w:bCs/>
          <w:color w:val="2B4279"/>
          <w:sz w:val="20"/>
          <w:szCs w:val="20"/>
          <w:lang w:eastAsia="ru-RU"/>
        </w:rPr>
      </w:pPr>
    </w:p>
    <w:p w14:paraId="0684D5FA" w14:textId="16ECAF03" w:rsidR="00E859C3" w:rsidRDefault="00E859C3" w:rsidP="00E859C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rPr>
          <w:rFonts w:ascii="Arial" w:eastAsiaTheme="minorEastAsia" w:hAnsi="Arial" w:cs="Arial"/>
          <w:b/>
          <w:bCs/>
          <w:color w:val="2B4279"/>
          <w:sz w:val="20"/>
          <w:szCs w:val="20"/>
          <w:lang w:eastAsia="ru-RU"/>
        </w:rPr>
      </w:pPr>
    </w:p>
    <w:p w14:paraId="1102B932" w14:textId="78F0F30A" w:rsidR="00E859C3" w:rsidRDefault="00E859C3" w:rsidP="00E859C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rPr>
          <w:rFonts w:ascii="Arial" w:eastAsiaTheme="minorEastAsia" w:hAnsi="Arial" w:cs="Arial"/>
          <w:b/>
          <w:bCs/>
          <w:color w:val="2B4279"/>
          <w:sz w:val="20"/>
          <w:szCs w:val="20"/>
          <w:lang w:eastAsia="ru-RU"/>
        </w:rPr>
      </w:pPr>
    </w:p>
    <w:p w14:paraId="4EA8C197" w14:textId="77777777" w:rsidR="00E859C3" w:rsidRDefault="00E859C3" w:rsidP="00E859C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rPr>
          <w:rFonts w:ascii="Arial" w:eastAsiaTheme="minorEastAsia" w:hAnsi="Arial" w:cs="Arial"/>
          <w:b/>
          <w:bCs/>
          <w:color w:val="2B4279"/>
          <w:sz w:val="20"/>
          <w:szCs w:val="20"/>
          <w:lang w:eastAsia="ru-RU"/>
        </w:rPr>
        <w:sectPr w:rsidR="00E859C3" w:rsidSect="005220CF">
          <w:footerReference w:type="default" r:id="rId14"/>
          <w:pgSz w:w="11906" w:h="16838"/>
          <w:pgMar w:top="1134" w:right="851" w:bottom="851" w:left="1701" w:header="709" w:footer="709" w:gutter="0"/>
          <w:pgNumType w:fmt="upperRoman" w:start="1"/>
          <w:cols w:space="708"/>
          <w:titlePg/>
          <w:docGrid w:linePitch="360"/>
        </w:sectPr>
      </w:pPr>
    </w:p>
    <w:p w14:paraId="4D0A42E7" w14:textId="77777777" w:rsidR="003833EA" w:rsidRPr="00CC4031" w:rsidRDefault="003833EA" w:rsidP="008D324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b/>
          <w:bCs/>
          <w:color w:val="2B4279"/>
          <w:sz w:val="20"/>
          <w:szCs w:val="20"/>
          <w:lang w:eastAsia="ru-RU"/>
        </w:rPr>
      </w:pPr>
    </w:p>
    <w:p w14:paraId="1DB5647F" w14:textId="77777777" w:rsidR="009C546B" w:rsidRPr="00CC4031" w:rsidRDefault="009C546B" w:rsidP="00765DAA">
      <w:pPr>
        <w:tabs>
          <w:tab w:val="left" w:pos="1134"/>
        </w:tabs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CC403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М Е Ж Г О С У Д А Р С Т В Е Н Н Ы Й    С Т А Н Д А Р Т</w:t>
      </w:r>
    </w:p>
    <w:p w14:paraId="52DD280A" w14:textId="77777777" w:rsidR="009C546B" w:rsidRPr="00CC4031" w:rsidRDefault="009C546B" w:rsidP="00765DAA">
      <w:pPr>
        <w:tabs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CC403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______________________________________________________________________</w:t>
      </w:r>
    </w:p>
    <w:p w14:paraId="0955E18D" w14:textId="77777777" w:rsidR="009C546B" w:rsidRPr="00CC4031" w:rsidRDefault="009C546B" w:rsidP="00DF008D">
      <w:pPr>
        <w:tabs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14:paraId="3EBA9080" w14:textId="77777777" w:rsidR="00803236" w:rsidRPr="00803236" w:rsidRDefault="003A6A04" w:rsidP="00803236">
      <w:pPr>
        <w:tabs>
          <w:tab w:val="left" w:pos="1134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  <w:lang w:eastAsia="ru-RU"/>
        </w:rPr>
      </w:pPr>
      <w:r>
        <w:rPr>
          <w:rFonts w:ascii="Arial" w:hAnsi="Arial" w:cs="Arial"/>
          <w:b/>
          <w:sz w:val="28"/>
          <w:szCs w:val="28"/>
          <w:lang w:eastAsia="ru-RU"/>
        </w:rPr>
        <w:t>ПОРОШОК АЛЮМИНИЕВО-МАГНИЕВОГО СПЛАВА</w:t>
      </w:r>
    </w:p>
    <w:p w14:paraId="164653C5" w14:textId="77777777" w:rsidR="0032393A" w:rsidRPr="008D3243" w:rsidRDefault="0032393A" w:rsidP="00DF008D">
      <w:pPr>
        <w:tabs>
          <w:tab w:val="left" w:pos="1134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  <w:lang w:eastAsia="ru-RU"/>
        </w:rPr>
      </w:pPr>
    </w:p>
    <w:p w14:paraId="23087B2B" w14:textId="77777777" w:rsidR="00803236" w:rsidRPr="008D3243" w:rsidRDefault="00803236">
      <w:pPr>
        <w:tabs>
          <w:tab w:val="left" w:pos="1134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  <w:lang w:eastAsia="ru-RU"/>
        </w:rPr>
      </w:pPr>
    </w:p>
    <w:p w14:paraId="1769E8DB" w14:textId="77777777" w:rsidR="009C546B" w:rsidRPr="008D3243" w:rsidRDefault="009C546B">
      <w:pPr>
        <w:tabs>
          <w:tab w:val="left" w:pos="1134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  <w:lang w:eastAsia="ru-RU"/>
        </w:rPr>
      </w:pPr>
    </w:p>
    <w:p w14:paraId="5516D0EE" w14:textId="77777777" w:rsidR="009C546B" w:rsidRPr="008D3243" w:rsidRDefault="009C546B">
      <w:pPr>
        <w:tabs>
          <w:tab w:val="left" w:pos="1134"/>
        </w:tabs>
        <w:spacing w:after="0" w:line="240" w:lineRule="auto"/>
        <w:jc w:val="center"/>
        <w:rPr>
          <w:rFonts w:ascii="Arial" w:hAnsi="Arial" w:cs="Arial"/>
          <w:b/>
          <w:bCs/>
          <w:color w:val="2B4279"/>
          <w:sz w:val="28"/>
          <w:szCs w:val="28"/>
        </w:rPr>
      </w:pPr>
      <w:r w:rsidRPr="008D3243">
        <w:rPr>
          <w:rFonts w:ascii="Arial" w:hAnsi="Arial" w:cs="Arial"/>
          <w:b/>
          <w:sz w:val="28"/>
          <w:szCs w:val="28"/>
          <w:lang w:eastAsia="ru-RU"/>
        </w:rPr>
        <w:t>Технические условия</w:t>
      </w:r>
      <w:r w:rsidRPr="008D3243">
        <w:rPr>
          <w:rFonts w:ascii="Arial" w:hAnsi="Arial" w:cs="Arial"/>
          <w:b/>
          <w:bCs/>
          <w:color w:val="2B4279"/>
          <w:sz w:val="28"/>
          <w:szCs w:val="28"/>
        </w:rPr>
        <w:t xml:space="preserve"> </w:t>
      </w:r>
    </w:p>
    <w:p w14:paraId="675A1D37" w14:textId="77777777" w:rsidR="009C546B" w:rsidRPr="008D3243" w:rsidRDefault="009C546B">
      <w:pPr>
        <w:tabs>
          <w:tab w:val="left" w:pos="1134"/>
        </w:tabs>
        <w:spacing w:after="0" w:line="240" w:lineRule="auto"/>
        <w:jc w:val="center"/>
        <w:rPr>
          <w:rFonts w:ascii="Arial" w:hAnsi="Arial" w:cs="Arial"/>
          <w:b/>
          <w:bCs/>
          <w:color w:val="2B4279"/>
          <w:sz w:val="28"/>
          <w:szCs w:val="28"/>
        </w:rPr>
      </w:pPr>
    </w:p>
    <w:p w14:paraId="071FB042" w14:textId="77777777" w:rsidR="0032393A" w:rsidRPr="00C3544E" w:rsidRDefault="00F06F33">
      <w:pPr>
        <w:tabs>
          <w:tab w:val="left" w:pos="1134"/>
        </w:tabs>
        <w:spacing w:after="0" w:line="240" w:lineRule="auto"/>
        <w:jc w:val="center"/>
        <w:rPr>
          <w:rFonts w:ascii="Arial" w:hAnsi="Arial" w:cs="Arial"/>
          <w:bCs/>
          <w:sz w:val="24"/>
          <w:szCs w:val="24"/>
          <w:lang w:val="en-US" w:eastAsia="ru-RU"/>
        </w:rPr>
      </w:pPr>
      <w:r>
        <w:rPr>
          <w:rFonts w:ascii="Arial" w:hAnsi="Arial" w:cs="Arial"/>
          <w:bCs/>
          <w:i/>
          <w:sz w:val="24"/>
          <w:szCs w:val="24"/>
          <w:lang w:val="en-US" w:eastAsia="ru-RU"/>
        </w:rPr>
        <w:t>Alumin</w:t>
      </w:r>
      <w:r w:rsidR="00803236" w:rsidRPr="00803236">
        <w:rPr>
          <w:rFonts w:ascii="Arial" w:hAnsi="Arial" w:cs="Arial"/>
          <w:bCs/>
          <w:i/>
          <w:sz w:val="24"/>
          <w:szCs w:val="24"/>
          <w:lang w:val="en-US" w:eastAsia="ru-RU"/>
        </w:rPr>
        <w:t>um</w:t>
      </w:r>
      <w:r>
        <w:rPr>
          <w:rFonts w:ascii="Arial" w:hAnsi="Arial" w:cs="Arial"/>
          <w:bCs/>
          <w:i/>
          <w:sz w:val="24"/>
          <w:szCs w:val="24"/>
          <w:lang w:val="en-US" w:eastAsia="ru-RU"/>
        </w:rPr>
        <w:t>-magnesium</w:t>
      </w:r>
      <w:r w:rsidR="00803236" w:rsidRPr="00C3544E">
        <w:rPr>
          <w:rFonts w:ascii="Arial" w:hAnsi="Arial" w:cs="Arial"/>
          <w:bCs/>
          <w:i/>
          <w:sz w:val="24"/>
          <w:szCs w:val="24"/>
          <w:lang w:val="en-US" w:eastAsia="ru-RU"/>
        </w:rPr>
        <w:t xml:space="preserve"> </w:t>
      </w:r>
      <w:r>
        <w:rPr>
          <w:rFonts w:ascii="Arial" w:hAnsi="Arial" w:cs="Arial"/>
          <w:bCs/>
          <w:i/>
          <w:sz w:val="24"/>
          <w:szCs w:val="24"/>
          <w:lang w:val="en-US" w:eastAsia="ru-RU"/>
        </w:rPr>
        <w:t>alloy</w:t>
      </w:r>
      <w:r w:rsidR="00C3544E" w:rsidRPr="00C3544E">
        <w:rPr>
          <w:rFonts w:ascii="Arial" w:hAnsi="Arial" w:cs="Arial"/>
          <w:bCs/>
          <w:i/>
          <w:sz w:val="24"/>
          <w:szCs w:val="24"/>
          <w:lang w:val="en-US" w:eastAsia="ru-RU"/>
        </w:rPr>
        <w:t xml:space="preserve"> </w:t>
      </w:r>
      <w:r w:rsidR="00803236" w:rsidRPr="00803236">
        <w:rPr>
          <w:rFonts w:ascii="Arial" w:hAnsi="Arial" w:cs="Arial"/>
          <w:bCs/>
          <w:i/>
          <w:sz w:val="24"/>
          <w:szCs w:val="24"/>
          <w:lang w:val="en-US" w:eastAsia="ru-RU"/>
        </w:rPr>
        <w:t>powder</w:t>
      </w:r>
      <w:r w:rsidR="0032393A" w:rsidRPr="00C3544E">
        <w:rPr>
          <w:rFonts w:ascii="Arial" w:hAnsi="Arial" w:cs="Arial"/>
          <w:bCs/>
          <w:sz w:val="24"/>
          <w:szCs w:val="24"/>
          <w:lang w:val="en-US" w:eastAsia="ru-RU"/>
        </w:rPr>
        <w:t xml:space="preserve">. </w:t>
      </w:r>
    </w:p>
    <w:p w14:paraId="65B98F51" w14:textId="77777777" w:rsidR="009C546B" w:rsidRPr="00C3544E" w:rsidRDefault="009C546B">
      <w:pPr>
        <w:tabs>
          <w:tab w:val="left" w:pos="1134"/>
        </w:tabs>
        <w:spacing w:after="0" w:line="240" w:lineRule="auto"/>
        <w:jc w:val="center"/>
        <w:rPr>
          <w:rFonts w:ascii="Arial" w:hAnsi="Arial" w:cs="Arial"/>
          <w:bCs/>
          <w:sz w:val="24"/>
          <w:szCs w:val="24"/>
          <w:lang w:val="en-US" w:eastAsia="ru-RU"/>
        </w:rPr>
      </w:pPr>
      <w:r w:rsidRPr="008D3243">
        <w:rPr>
          <w:rFonts w:ascii="Arial" w:hAnsi="Arial" w:cs="Arial"/>
          <w:bCs/>
          <w:sz w:val="24"/>
          <w:szCs w:val="24"/>
          <w:lang w:val="en-US" w:eastAsia="ru-RU"/>
        </w:rPr>
        <w:t>Specifications</w:t>
      </w:r>
      <w:r w:rsidRPr="00C3544E">
        <w:rPr>
          <w:rFonts w:ascii="Arial" w:hAnsi="Arial" w:cs="Arial"/>
          <w:bCs/>
          <w:sz w:val="24"/>
          <w:szCs w:val="24"/>
          <w:lang w:val="en-US" w:eastAsia="ru-RU"/>
        </w:rPr>
        <w:t xml:space="preserve"> </w:t>
      </w:r>
    </w:p>
    <w:p w14:paraId="1ABC113C" w14:textId="77777777" w:rsidR="009C546B" w:rsidRPr="00C3544E" w:rsidRDefault="009C546B">
      <w:pPr>
        <w:tabs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US" w:eastAsia="ru-RU"/>
        </w:rPr>
      </w:pPr>
      <w:r w:rsidRPr="00C3544E">
        <w:rPr>
          <w:rFonts w:ascii="Arial" w:eastAsia="Times New Roman" w:hAnsi="Arial" w:cs="Arial"/>
          <w:bCs/>
          <w:sz w:val="24"/>
          <w:szCs w:val="24"/>
          <w:lang w:val="en-US" w:eastAsia="ru-RU"/>
        </w:rPr>
        <w:t>______________________________________________________________________</w:t>
      </w:r>
    </w:p>
    <w:p w14:paraId="3BEDF979" w14:textId="77777777" w:rsidR="009C546B" w:rsidRPr="00C3544E" w:rsidRDefault="009C546B" w:rsidP="005D3FCF">
      <w:pPr>
        <w:tabs>
          <w:tab w:val="left" w:pos="1134"/>
        </w:tabs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val="en-US" w:eastAsia="ru-RU"/>
        </w:rPr>
      </w:pPr>
      <w:r w:rsidRPr="00C3544E">
        <w:rPr>
          <w:rFonts w:ascii="Arial" w:eastAsia="Times New Roman" w:hAnsi="Arial" w:cs="Arial"/>
          <w:b/>
          <w:bCs/>
          <w:sz w:val="20"/>
          <w:szCs w:val="20"/>
          <w:lang w:val="en-US" w:eastAsia="ru-RU"/>
        </w:rPr>
        <w:t xml:space="preserve">                                                                                                              </w:t>
      </w:r>
      <w:r w:rsidRPr="008D3243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Дата</w:t>
      </w:r>
      <w:r w:rsidRPr="00C3544E">
        <w:rPr>
          <w:rFonts w:ascii="Arial" w:eastAsia="Times New Roman" w:hAnsi="Arial" w:cs="Arial"/>
          <w:b/>
          <w:bCs/>
          <w:sz w:val="20"/>
          <w:szCs w:val="20"/>
          <w:lang w:val="en-US" w:eastAsia="ru-RU"/>
        </w:rPr>
        <w:t xml:space="preserve"> </w:t>
      </w:r>
      <w:r w:rsidRPr="008D3243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введения</w:t>
      </w:r>
      <w:r w:rsidRPr="00C3544E">
        <w:rPr>
          <w:rFonts w:ascii="Arial" w:eastAsia="Times New Roman" w:hAnsi="Arial" w:cs="Arial"/>
          <w:b/>
          <w:bCs/>
          <w:sz w:val="20"/>
          <w:szCs w:val="20"/>
          <w:lang w:val="en-US" w:eastAsia="ru-RU"/>
        </w:rPr>
        <w:t xml:space="preserve"> ― </w:t>
      </w:r>
    </w:p>
    <w:p w14:paraId="33886628" w14:textId="77777777" w:rsidR="00475FE6" w:rsidRPr="00C3544E" w:rsidRDefault="00475FE6" w:rsidP="008D3243">
      <w:pPr>
        <w:pStyle w:val="1"/>
        <w:numPr>
          <w:ilvl w:val="0"/>
          <w:numId w:val="0"/>
        </w:numPr>
        <w:tabs>
          <w:tab w:val="left" w:pos="1134"/>
        </w:tabs>
        <w:spacing w:before="0" w:line="240" w:lineRule="auto"/>
        <w:ind w:firstLine="709"/>
        <w:rPr>
          <w:rFonts w:ascii="Arial" w:eastAsiaTheme="minorEastAsia" w:hAnsi="Arial" w:cs="Arial"/>
          <w:color w:val="auto"/>
          <w:sz w:val="24"/>
          <w:szCs w:val="24"/>
          <w:lang w:val="en-US" w:eastAsia="ru-RU"/>
        </w:rPr>
      </w:pPr>
    </w:p>
    <w:p w14:paraId="12C3E626" w14:textId="77777777" w:rsidR="00CD3D33" w:rsidRPr="00287AB1" w:rsidRDefault="008A47C3" w:rsidP="005220CF">
      <w:pPr>
        <w:pStyle w:val="1"/>
        <w:spacing w:line="360" w:lineRule="auto"/>
        <w:ind w:firstLine="709"/>
        <w:rPr>
          <w:rFonts w:ascii="Arial" w:hAnsi="Arial" w:cs="Arial"/>
          <w:color w:val="auto"/>
          <w:sz w:val="26"/>
          <w:szCs w:val="26"/>
        </w:rPr>
      </w:pPr>
      <w:r w:rsidRPr="00C3544E">
        <w:rPr>
          <w:rFonts w:ascii="Arial" w:hAnsi="Arial" w:cs="Arial"/>
          <w:color w:val="auto"/>
          <w:sz w:val="26"/>
          <w:szCs w:val="26"/>
          <w:lang w:val="en-US"/>
        </w:rPr>
        <w:t xml:space="preserve"> </w:t>
      </w:r>
      <w:bookmarkStart w:id="2" w:name="_Toc130560358"/>
      <w:r w:rsidR="009C546B" w:rsidRPr="00287AB1">
        <w:rPr>
          <w:rFonts w:ascii="Arial" w:hAnsi="Arial" w:cs="Arial"/>
          <w:color w:val="auto"/>
          <w:sz w:val="26"/>
          <w:szCs w:val="26"/>
        </w:rPr>
        <w:t>Область применения</w:t>
      </w:r>
      <w:bookmarkEnd w:id="2"/>
      <w:r w:rsidR="001A0AEF" w:rsidRPr="00287AB1">
        <w:rPr>
          <w:rFonts w:ascii="Arial" w:hAnsi="Arial" w:cs="Arial"/>
          <w:color w:val="auto"/>
          <w:sz w:val="26"/>
          <w:szCs w:val="26"/>
        </w:rPr>
        <w:t xml:space="preserve"> </w:t>
      </w:r>
    </w:p>
    <w:p w14:paraId="0060FC93" w14:textId="77777777" w:rsidR="00475FE6" w:rsidRPr="008D3243" w:rsidRDefault="00475FE6" w:rsidP="005220C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</w:p>
    <w:p w14:paraId="23C652CB" w14:textId="77777777" w:rsidR="003829AA" w:rsidRPr="00CD3479" w:rsidRDefault="00D74927" w:rsidP="00F8587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Theme="minorEastAsia" w:hAnsi="Arial" w:cs="Arial"/>
          <w:color w:val="FF0000"/>
          <w:sz w:val="24"/>
          <w:szCs w:val="24"/>
          <w:lang w:eastAsia="ru-RU"/>
        </w:rPr>
      </w:pPr>
      <w:r w:rsidRPr="00D74927">
        <w:rPr>
          <w:rFonts w:ascii="Arial" w:eastAsiaTheme="minorEastAsia" w:hAnsi="Arial" w:cs="Arial"/>
          <w:sz w:val="24"/>
          <w:szCs w:val="24"/>
          <w:lang w:eastAsia="ru-RU"/>
        </w:rPr>
        <w:t>Настоящий стандарт распространяется на порошок алюминиев</w:t>
      </w:r>
      <w:r w:rsidR="009A2854">
        <w:rPr>
          <w:rFonts w:ascii="Arial" w:eastAsiaTheme="minorEastAsia" w:hAnsi="Arial" w:cs="Arial"/>
          <w:sz w:val="24"/>
          <w:szCs w:val="24"/>
          <w:lang w:eastAsia="ru-RU"/>
        </w:rPr>
        <w:t>о-магниевого сплава (далее – ПАМ</w:t>
      </w:r>
      <w:r w:rsidRPr="00D74927">
        <w:rPr>
          <w:rFonts w:ascii="Arial" w:eastAsiaTheme="minorEastAsia" w:hAnsi="Arial" w:cs="Arial"/>
          <w:sz w:val="24"/>
          <w:szCs w:val="24"/>
          <w:lang w:eastAsia="ru-RU"/>
        </w:rPr>
        <w:t>), для получения особых свойств которого проводят легирование расплава первичного алюминия, первичным магнием</w:t>
      </w:r>
      <w:r>
        <w:rPr>
          <w:rFonts w:ascii="Arial" w:eastAsiaTheme="minorEastAsia" w:hAnsi="Arial" w:cs="Arial"/>
          <w:sz w:val="24"/>
          <w:szCs w:val="24"/>
          <w:lang w:eastAsia="ru-RU"/>
        </w:rPr>
        <w:t>.</w:t>
      </w:r>
    </w:p>
    <w:p w14:paraId="0A6302DA" w14:textId="77777777" w:rsidR="005220CF" w:rsidRPr="008D3243" w:rsidRDefault="0093607F" w:rsidP="005220C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5C28D6">
        <w:rPr>
          <w:rFonts w:ascii="Arial" w:eastAsiaTheme="minorEastAsia" w:hAnsi="Arial" w:cs="Arial"/>
          <w:sz w:val="24"/>
          <w:szCs w:val="24"/>
          <w:lang w:eastAsia="ru-RU"/>
        </w:rPr>
        <w:t>Настоящий стандар</w:t>
      </w:r>
      <w:r w:rsidR="00F7719F" w:rsidRPr="005C28D6">
        <w:rPr>
          <w:rFonts w:ascii="Arial" w:eastAsiaTheme="minorEastAsia" w:hAnsi="Arial" w:cs="Arial"/>
          <w:sz w:val="24"/>
          <w:szCs w:val="24"/>
          <w:lang w:eastAsia="ru-RU"/>
        </w:rPr>
        <w:t>т не распространяется на алюминиевые порошки</w:t>
      </w:r>
      <w:r w:rsidRPr="005C28D6">
        <w:rPr>
          <w:rFonts w:ascii="Arial" w:eastAsiaTheme="minorEastAsia" w:hAnsi="Arial" w:cs="Arial"/>
          <w:sz w:val="24"/>
          <w:szCs w:val="24"/>
          <w:lang w:eastAsia="ru-RU"/>
        </w:rPr>
        <w:t>, к которым предъявляются специальные требования</w:t>
      </w:r>
      <w:r w:rsidR="00BA2936" w:rsidRPr="005C28D6">
        <w:rPr>
          <w:rFonts w:ascii="Arial" w:eastAsiaTheme="minorEastAsia" w:hAnsi="Arial" w:cs="Arial"/>
          <w:sz w:val="24"/>
          <w:szCs w:val="24"/>
          <w:lang w:eastAsia="ru-RU"/>
        </w:rPr>
        <w:t>.</w:t>
      </w:r>
      <w:r w:rsidRPr="0093607F">
        <w:rPr>
          <w:rFonts w:ascii="Arial" w:eastAsiaTheme="minorEastAsia" w:hAnsi="Arial" w:cs="Arial"/>
          <w:sz w:val="24"/>
          <w:szCs w:val="24"/>
          <w:lang w:eastAsia="ru-RU"/>
        </w:rPr>
        <w:t xml:space="preserve"> </w:t>
      </w:r>
    </w:p>
    <w:p w14:paraId="1371238A" w14:textId="77777777" w:rsidR="009C546B" w:rsidRPr="00287AB1" w:rsidRDefault="008D3243" w:rsidP="00C12919">
      <w:pPr>
        <w:pStyle w:val="1"/>
        <w:spacing w:line="360" w:lineRule="auto"/>
        <w:ind w:firstLine="709"/>
        <w:jc w:val="both"/>
        <w:rPr>
          <w:rFonts w:ascii="Arial" w:hAnsi="Arial" w:cs="Arial"/>
          <w:color w:val="auto"/>
        </w:rPr>
      </w:pPr>
      <w:r w:rsidRPr="00287AB1">
        <w:rPr>
          <w:rFonts w:ascii="Arial" w:hAnsi="Arial" w:cs="Arial"/>
          <w:color w:val="auto"/>
          <w:sz w:val="24"/>
          <w:szCs w:val="24"/>
        </w:rPr>
        <w:t xml:space="preserve"> </w:t>
      </w:r>
      <w:bookmarkStart w:id="3" w:name="_Toc130560359"/>
      <w:r w:rsidR="009C546B" w:rsidRPr="00287AB1">
        <w:rPr>
          <w:rFonts w:ascii="Arial" w:hAnsi="Arial" w:cs="Arial"/>
          <w:color w:val="auto"/>
        </w:rPr>
        <w:t>Нормативные ссылки</w:t>
      </w:r>
      <w:bookmarkEnd w:id="3"/>
    </w:p>
    <w:p w14:paraId="766D1D67" w14:textId="77777777" w:rsidR="00475FE6" w:rsidRPr="008D3243" w:rsidRDefault="005220CF" w:rsidP="005220CF">
      <w:pPr>
        <w:tabs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A1D32">
        <w:rPr>
          <w:rFonts w:ascii="Arial" w:hAnsi="Arial" w:cs="Arial"/>
          <w:sz w:val="24"/>
          <w:szCs w:val="24"/>
        </w:rPr>
        <w:t xml:space="preserve">В настоящем стандарте использованы нормативные ссылки </w:t>
      </w:r>
      <w:r w:rsidR="0014405A" w:rsidRPr="0014405A">
        <w:rPr>
          <w:rFonts w:ascii="Arial" w:hAnsi="Arial" w:cs="Arial"/>
          <w:sz w:val="24"/>
          <w:szCs w:val="24"/>
        </w:rPr>
        <w:t>на следующие межгосударственные стандарты</w:t>
      </w:r>
      <w:r w:rsidRPr="006A1D32">
        <w:rPr>
          <w:rFonts w:ascii="Arial" w:hAnsi="Arial" w:cs="Arial"/>
          <w:sz w:val="24"/>
          <w:szCs w:val="24"/>
        </w:rPr>
        <w:t>:</w:t>
      </w:r>
    </w:p>
    <w:p w14:paraId="530DE211" w14:textId="7BFCBEB8" w:rsidR="00F06B85" w:rsidRPr="00765DAA" w:rsidRDefault="005220CF" w:rsidP="00F74367">
      <w:pPr>
        <w:tabs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ГОСТ 12.1.004</w:t>
      </w:r>
      <w:r w:rsidR="00F06B85" w:rsidRPr="008D3243">
        <w:rPr>
          <w:rFonts w:ascii="Arial" w:hAnsi="Arial" w:cs="Arial"/>
          <w:sz w:val="24"/>
          <w:szCs w:val="24"/>
        </w:rPr>
        <w:t xml:space="preserve"> Система стандартов безопасности труда. Пожарная </w:t>
      </w:r>
      <w:r w:rsidR="006E36B1">
        <w:rPr>
          <w:rFonts w:ascii="Arial" w:hAnsi="Arial" w:cs="Arial"/>
          <w:sz w:val="24"/>
          <w:szCs w:val="24"/>
        </w:rPr>
        <w:t>безопасность. Общие требования</w:t>
      </w:r>
    </w:p>
    <w:p w14:paraId="4D36635D" w14:textId="77777777" w:rsidR="0006411E" w:rsidRPr="0006411E" w:rsidRDefault="0006411E" w:rsidP="0006411E">
      <w:pPr>
        <w:tabs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6411E">
        <w:rPr>
          <w:rFonts w:ascii="Arial" w:hAnsi="Arial" w:cs="Arial"/>
          <w:sz w:val="24"/>
          <w:szCs w:val="24"/>
        </w:rPr>
        <w:t>ГОСТ 12.1.010 Система стандартов безопасности труда. Взрывобезопасность. Общие требования</w:t>
      </w:r>
    </w:p>
    <w:p w14:paraId="3A8ED574" w14:textId="642B2057" w:rsidR="0006411E" w:rsidRPr="0006411E" w:rsidRDefault="0006411E" w:rsidP="0006411E">
      <w:pPr>
        <w:tabs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6411E">
        <w:rPr>
          <w:rFonts w:ascii="Arial" w:hAnsi="Arial" w:cs="Arial"/>
          <w:sz w:val="24"/>
          <w:szCs w:val="24"/>
        </w:rPr>
        <w:t>ГОСТ 12.1.044 Система стандартов безопасноститруда. Пожаровзрывоопасность веществ и материалов. Номенклатура показателей и методы их определения</w:t>
      </w:r>
    </w:p>
    <w:p w14:paraId="149FA7D9" w14:textId="77777777" w:rsidR="0006411E" w:rsidRDefault="0006411E" w:rsidP="0006411E">
      <w:pPr>
        <w:tabs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6411E">
        <w:rPr>
          <w:rFonts w:ascii="Arial" w:hAnsi="Arial" w:cs="Arial"/>
          <w:sz w:val="24"/>
          <w:szCs w:val="24"/>
        </w:rPr>
        <w:t xml:space="preserve">ГОСТ 12.2.003 Система стандартов безопасности труда. Оборудование производственное. Общие требования безопасности </w:t>
      </w:r>
    </w:p>
    <w:p w14:paraId="663E6595" w14:textId="77777777" w:rsidR="006E36B1" w:rsidRDefault="0006411E" w:rsidP="0006411E">
      <w:pPr>
        <w:tabs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6411E">
        <w:rPr>
          <w:rFonts w:ascii="Arial" w:hAnsi="Arial" w:cs="Arial"/>
          <w:sz w:val="24"/>
          <w:szCs w:val="24"/>
        </w:rPr>
        <w:t xml:space="preserve">ГОСТ 12.2.007.0 Система стандартов безопасности труда. Изделия электротехнические. Общие требования безопасности </w:t>
      </w:r>
    </w:p>
    <w:p w14:paraId="4BF6E81A" w14:textId="16F59413" w:rsidR="0006411E" w:rsidRPr="0006411E" w:rsidRDefault="0006411E" w:rsidP="0006411E">
      <w:pPr>
        <w:tabs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6411E">
        <w:rPr>
          <w:rFonts w:ascii="Arial" w:hAnsi="Arial" w:cs="Arial"/>
          <w:sz w:val="24"/>
          <w:szCs w:val="24"/>
        </w:rPr>
        <w:lastRenderedPageBreak/>
        <w:t>ГОСТ 12.2.007.14 Система стандартов безопасности труда. Кабели и кабельная арматура. Требования безопасности</w:t>
      </w:r>
    </w:p>
    <w:p w14:paraId="5A331718" w14:textId="77777777" w:rsidR="0006411E" w:rsidRPr="0006411E" w:rsidRDefault="0006411E" w:rsidP="0006411E">
      <w:pPr>
        <w:tabs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6411E">
        <w:rPr>
          <w:rFonts w:ascii="Arial" w:hAnsi="Arial" w:cs="Arial"/>
          <w:sz w:val="24"/>
          <w:szCs w:val="24"/>
        </w:rPr>
        <w:t>ГОСТ 12.3.009 Система стандартов безопасности труда. Работы погрузочно-разгрузочные. Общие требования безопасности</w:t>
      </w:r>
    </w:p>
    <w:p w14:paraId="7509D1E7" w14:textId="77777777" w:rsidR="0006411E" w:rsidRPr="0006411E" w:rsidRDefault="0006411E" w:rsidP="0006411E">
      <w:pPr>
        <w:tabs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6411E">
        <w:rPr>
          <w:rFonts w:ascii="Arial" w:hAnsi="Arial" w:cs="Arial"/>
          <w:sz w:val="24"/>
          <w:szCs w:val="24"/>
        </w:rPr>
        <w:t>ГОСТ 12.4.009 Система стандартов безопасности труда. Пожарная техника для защиты объектов. Основные виды. Размещение и обслуживание</w:t>
      </w:r>
    </w:p>
    <w:p w14:paraId="14C67120" w14:textId="77777777" w:rsidR="0006411E" w:rsidRPr="0006411E" w:rsidRDefault="0006411E" w:rsidP="0006411E">
      <w:pPr>
        <w:tabs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6411E">
        <w:rPr>
          <w:rFonts w:ascii="Arial" w:hAnsi="Arial" w:cs="Arial"/>
          <w:sz w:val="24"/>
          <w:szCs w:val="24"/>
        </w:rPr>
        <w:t>ГОСТ 12.4.026 Система стандартов безопасности труда. Цвета сигнальные, знаки безопасности и разметка сигнальная. Назначение и правила применения. Общие технические требования и характеристики. Методы испытаний</w:t>
      </w:r>
    </w:p>
    <w:p w14:paraId="1BEE82D0" w14:textId="28181990" w:rsidR="0006411E" w:rsidRPr="0006411E" w:rsidRDefault="0006411E" w:rsidP="0006411E">
      <w:pPr>
        <w:tabs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6411E">
        <w:rPr>
          <w:rFonts w:ascii="Arial" w:hAnsi="Arial" w:cs="Arial"/>
          <w:sz w:val="24"/>
          <w:szCs w:val="24"/>
        </w:rPr>
        <w:t xml:space="preserve">ГОСТ 12.4.028 Система стандартов безопасности труда. Респираторы ШБ-1 </w:t>
      </w:r>
      <w:r w:rsidR="006E36B1">
        <w:rPr>
          <w:rFonts w:ascii="Arial" w:hAnsi="Arial" w:cs="Arial"/>
          <w:sz w:val="24"/>
          <w:szCs w:val="24"/>
        </w:rPr>
        <w:t>«</w:t>
      </w:r>
      <w:r w:rsidRPr="0006411E">
        <w:rPr>
          <w:rFonts w:ascii="Arial" w:hAnsi="Arial" w:cs="Arial"/>
          <w:sz w:val="24"/>
          <w:szCs w:val="24"/>
        </w:rPr>
        <w:t>Лепесток</w:t>
      </w:r>
      <w:r w:rsidR="006E36B1">
        <w:rPr>
          <w:rFonts w:ascii="Arial" w:hAnsi="Arial" w:cs="Arial"/>
          <w:sz w:val="24"/>
          <w:szCs w:val="24"/>
        </w:rPr>
        <w:t>»</w:t>
      </w:r>
      <w:r w:rsidR="006E36B1" w:rsidRPr="0006411E">
        <w:rPr>
          <w:rFonts w:ascii="Arial" w:hAnsi="Arial" w:cs="Arial"/>
          <w:sz w:val="24"/>
          <w:szCs w:val="24"/>
        </w:rPr>
        <w:t xml:space="preserve">. </w:t>
      </w:r>
      <w:r w:rsidRPr="0006411E">
        <w:rPr>
          <w:rFonts w:ascii="Arial" w:hAnsi="Arial" w:cs="Arial"/>
          <w:sz w:val="24"/>
          <w:szCs w:val="24"/>
        </w:rPr>
        <w:t>Технические условия</w:t>
      </w:r>
    </w:p>
    <w:p w14:paraId="281D2328" w14:textId="77777777" w:rsidR="0006411E" w:rsidRPr="0006411E" w:rsidRDefault="0006411E" w:rsidP="0006411E">
      <w:pPr>
        <w:tabs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6411E">
        <w:rPr>
          <w:rFonts w:ascii="Arial" w:hAnsi="Arial" w:cs="Arial"/>
          <w:sz w:val="24"/>
          <w:szCs w:val="24"/>
        </w:rPr>
        <w:t>ГОСТ 12.4.099 Комбинезоны женские для защиты от нетоксичной пыли, механических воздействий и общих производственных загрязнений. Технические условия</w:t>
      </w:r>
    </w:p>
    <w:p w14:paraId="00DA74DA" w14:textId="77777777" w:rsidR="0006411E" w:rsidRPr="0006411E" w:rsidRDefault="0006411E" w:rsidP="0006411E">
      <w:pPr>
        <w:tabs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6411E">
        <w:rPr>
          <w:rFonts w:ascii="Arial" w:hAnsi="Arial" w:cs="Arial"/>
          <w:sz w:val="24"/>
          <w:szCs w:val="24"/>
        </w:rPr>
        <w:t>ГОСТ 12.4.100 Комбинезоны мужские для защиты от нетоксичной пыли, механических воздействий и общих производственных загрязнений. Технические условия</w:t>
      </w:r>
    </w:p>
    <w:p w14:paraId="57C16EF7" w14:textId="77777777" w:rsidR="0006411E" w:rsidRPr="0006411E" w:rsidRDefault="0006411E" w:rsidP="0006411E">
      <w:pPr>
        <w:tabs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6411E">
        <w:rPr>
          <w:rFonts w:ascii="Arial" w:hAnsi="Arial" w:cs="Arial"/>
          <w:sz w:val="24"/>
          <w:szCs w:val="24"/>
        </w:rPr>
        <w:t>ГОСТ 12.4.253 (EN 166:2002) Система стандартов безопасности труда. Средства индивидуальной защиты глаз. Общие технические требования</w:t>
      </w:r>
    </w:p>
    <w:p w14:paraId="32CAD42C" w14:textId="77777777" w:rsidR="00F06B85" w:rsidRPr="008D3243" w:rsidRDefault="0006411E" w:rsidP="0006411E">
      <w:pPr>
        <w:tabs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6411E">
        <w:rPr>
          <w:rFonts w:ascii="Arial" w:hAnsi="Arial" w:cs="Arial"/>
          <w:sz w:val="24"/>
          <w:szCs w:val="24"/>
        </w:rPr>
        <w:t>ГОСТ 12.4.296 Система стандартов безопасности труда. Средства индивидуальной защиты органов дыхания. Респираторы фильтрующие. Общие технические условия</w:t>
      </w:r>
      <w:r w:rsidR="00F06B85" w:rsidRPr="008D3243">
        <w:rPr>
          <w:rFonts w:ascii="Arial" w:hAnsi="Arial" w:cs="Arial"/>
          <w:sz w:val="24"/>
          <w:szCs w:val="24"/>
        </w:rPr>
        <w:tab/>
      </w:r>
    </w:p>
    <w:p w14:paraId="2A3A6424" w14:textId="77777777" w:rsidR="003331B9" w:rsidRPr="00EC6F12" w:rsidRDefault="00EC6F12" w:rsidP="00EC6F12">
      <w:pPr>
        <w:tabs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color w:val="44444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ГОСТ 61 Реактивы. Кислота уксусная</w:t>
      </w:r>
      <w:r w:rsidRPr="00EC6F12">
        <w:rPr>
          <w:rFonts w:ascii="Arial" w:hAnsi="Arial" w:cs="Arial"/>
          <w:sz w:val="24"/>
          <w:szCs w:val="24"/>
          <w:shd w:val="clear" w:color="auto" w:fill="FFFFFF"/>
        </w:rPr>
        <w:t>. Технические условия</w:t>
      </w:r>
    </w:p>
    <w:p w14:paraId="1D208FD9" w14:textId="77777777" w:rsidR="00F06B85" w:rsidRPr="008D3243" w:rsidRDefault="003331B9" w:rsidP="005220CF">
      <w:pPr>
        <w:tabs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ГОСТ 199 </w:t>
      </w:r>
      <w:r w:rsidRPr="003331B9">
        <w:rPr>
          <w:rFonts w:ascii="Arial" w:hAnsi="Arial" w:cs="Arial"/>
          <w:sz w:val="24"/>
          <w:szCs w:val="24"/>
        </w:rPr>
        <w:t>Реактивы</w:t>
      </w:r>
      <w:r>
        <w:rPr>
          <w:rFonts w:ascii="Arial" w:hAnsi="Arial" w:cs="Arial"/>
          <w:sz w:val="24"/>
          <w:szCs w:val="24"/>
        </w:rPr>
        <w:t>. Натрий уксуснокислый 3-водный.</w:t>
      </w:r>
      <w:r w:rsidRPr="003331B9">
        <w:t xml:space="preserve"> </w:t>
      </w:r>
      <w:r w:rsidRPr="003331B9">
        <w:rPr>
          <w:rFonts w:ascii="Arial" w:hAnsi="Arial" w:cs="Arial"/>
          <w:sz w:val="24"/>
          <w:szCs w:val="24"/>
        </w:rPr>
        <w:t>Технические условия</w:t>
      </w:r>
    </w:p>
    <w:p w14:paraId="053B3859" w14:textId="77777777" w:rsidR="00783208" w:rsidRDefault="00082AC9" w:rsidP="00082AC9">
      <w:pPr>
        <w:tabs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82AC9">
        <w:rPr>
          <w:rFonts w:ascii="Arial" w:hAnsi="Arial" w:cs="Arial"/>
          <w:sz w:val="24"/>
          <w:szCs w:val="24"/>
        </w:rPr>
        <w:t>ГОСТ 804</w:t>
      </w:r>
      <w:r w:rsidR="00B20ABB">
        <w:rPr>
          <w:rFonts w:ascii="Arial" w:hAnsi="Arial" w:cs="Arial"/>
          <w:sz w:val="24"/>
          <w:szCs w:val="24"/>
        </w:rPr>
        <w:t xml:space="preserve"> </w:t>
      </w:r>
      <w:r w:rsidR="00D74927" w:rsidRPr="00D74927">
        <w:rPr>
          <w:rFonts w:ascii="Arial" w:hAnsi="Arial" w:cs="Arial"/>
          <w:sz w:val="24"/>
          <w:szCs w:val="24"/>
        </w:rPr>
        <w:t>Магний первичный в чушках. Технические условия</w:t>
      </w:r>
      <w:r w:rsidRPr="00082AC9">
        <w:rPr>
          <w:rFonts w:ascii="Arial" w:hAnsi="Arial" w:cs="Arial"/>
          <w:sz w:val="24"/>
          <w:szCs w:val="24"/>
        </w:rPr>
        <w:t>. Технические условия</w:t>
      </w:r>
    </w:p>
    <w:p w14:paraId="4BED70DE" w14:textId="77777777" w:rsidR="00EC6F12" w:rsidRPr="0020104C" w:rsidRDefault="00BB6554" w:rsidP="00BB6554">
      <w:pPr>
        <w:tabs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20104C">
        <w:rPr>
          <w:rFonts w:ascii="Arial" w:hAnsi="Arial" w:cs="Arial"/>
          <w:sz w:val="24"/>
          <w:szCs w:val="24"/>
          <w:shd w:val="clear" w:color="auto" w:fill="FFFFFF"/>
        </w:rPr>
        <w:t>ГОСТ 1770 (ИСО 1042-83, ИСО 4788-80) Посуда мерная лабораторная стеклянная. Цилиндры, мензурки, колбы, пробирки. Общие технические условия</w:t>
      </w:r>
    </w:p>
    <w:p w14:paraId="6F0FD9E0" w14:textId="77777777" w:rsidR="005B75CD" w:rsidRDefault="003943D5" w:rsidP="00082AC9">
      <w:pPr>
        <w:tabs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color w:val="444444"/>
          <w:shd w:val="clear" w:color="auto" w:fill="FFFFFF"/>
        </w:rPr>
      </w:pPr>
      <w:r w:rsidRPr="00EC6F12">
        <w:rPr>
          <w:rFonts w:ascii="Arial" w:hAnsi="Arial" w:cs="Arial"/>
          <w:sz w:val="24"/>
          <w:szCs w:val="24"/>
          <w:shd w:val="clear" w:color="auto" w:fill="FFFFFF"/>
        </w:rPr>
        <w:t>ГОСТ 3118</w:t>
      </w:r>
      <w:r w:rsidR="00EC6F12">
        <w:rPr>
          <w:rFonts w:ascii="Arial" w:hAnsi="Arial" w:cs="Arial"/>
          <w:sz w:val="24"/>
          <w:szCs w:val="24"/>
          <w:shd w:val="clear" w:color="auto" w:fill="FFFFFF"/>
        </w:rPr>
        <w:t xml:space="preserve"> Реактивы. Кислота соляная</w:t>
      </w:r>
      <w:r w:rsidR="00EC6F12" w:rsidRPr="00EC6F12">
        <w:rPr>
          <w:rFonts w:ascii="Arial" w:hAnsi="Arial" w:cs="Arial"/>
          <w:sz w:val="24"/>
          <w:szCs w:val="24"/>
          <w:shd w:val="clear" w:color="auto" w:fill="FFFFFF"/>
        </w:rPr>
        <w:t>. Технические условия</w:t>
      </w:r>
    </w:p>
    <w:p w14:paraId="4E264F6D" w14:textId="77777777" w:rsidR="00492D07" w:rsidRDefault="005B75CD" w:rsidP="005B75CD">
      <w:pPr>
        <w:tabs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color w:val="444444"/>
          <w:shd w:val="clear" w:color="auto" w:fill="FFFFFF"/>
        </w:rPr>
      </w:pPr>
      <w:r w:rsidRPr="005B75CD">
        <w:rPr>
          <w:rFonts w:ascii="Arial" w:hAnsi="Arial" w:cs="Arial"/>
          <w:sz w:val="24"/>
          <w:szCs w:val="24"/>
        </w:rPr>
        <w:t>ГОСТ 3760</w:t>
      </w:r>
      <w:r>
        <w:rPr>
          <w:rFonts w:ascii="Arial" w:hAnsi="Arial" w:cs="Arial"/>
          <w:sz w:val="24"/>
          <w:szCs w:val="24"/>
        </w:rPr>
        <w:t xml:space="preserve"> Реактивы. Аммиак водный.</w:t>
      </w:r>
      <w:r w:rsidRPr="005B75CD">
        <w:rPr>
          <w:rFonts w:ascii="Arial" w:hAnsi="Arial" w:cs="Arial"/>
          <w:sz w:val="24"/>
          <w:szCs w:val="24"/>
        </w:rPr>
        <w:t xml:space="preserve"> Технические условия</w:t>
      </w:r>
      <w:r w:rsidR="00492D07" w:rsidRPr="00492D07">
        <w:rPr>
          <w:rFonts w:ascii="Arial" w:hAnsi="Arial" w:cs="Arial"/>
          <w:color w:val="444444"/>
          <w:shd w:val="clear" w:color="auto" w:fill="FFFFFF"/>
        </w:rPr>
        <w:t xml:space="preserve"> </w:t>
      </w:r>
    </w:p>
    <w:p w14:paraId="2EC1D58D" w14:textId="77777777" w:rsidR="00EC6F12" w:rsidRDefault="00492D07" w:rsidP="005B75CD">
      <w:pPr>
        <w:tabs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92D07">
        <w:rPr>
          <w:rFonts w:ascii="Arial" w:hAnsi="Arial" w:cs="Arial"/>
          <w:sz w:val="24"/>
          <w:szCs w:val="24"/>
        </w:rPr>
        <w:t>ГОСТ 4204</w:t>
      </w:r>
      <w:r>
        <w:rPr>
          <w:rFonts w:ascii="Arial" w:hAnsi="Arial" w:cs="Arial"/>
          <w:sz w:val="24"/>
          <w:szCs w:val="24"/>
        </w:rPr>
        <w:t xml:space="preserve"> Реактивы. Кислота серная. </w:t>
      </w:r>
      <w:r w:rsidRPr="00492D07">
        <w:rPr>
          <w:rFonts w:ascii="Arial" w:hAnsi="Arial" w:cs="Arial"/>
          <w:sz w:val="24"/>
          <w:szCs w:val="24"/>
        </w:rPr>
        <w:t>Технические условия</w:t>
      </w:r>
    </w:p>
    <w:p w14:paraId="5D2A4A9A" w14:textId="77777777" w:rsidR="00E85577" w:rsidRDefault="00EC6F12" w:rsidP="005B75CD">
      <w:pPr>
        <w:tabs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C6F12">
        <w:rPr>
          <w:rFonts w:ascii="Arial" w:hAnsi="Arial" w:cs="Arial"/>
          <w:sz w:val="24"/>
          <w:szCs w:val="24"/>
        </w:rPr>
        <w:t xml:space="preserve">ГОСТ 4461 </w:t>
      </w:r>
      <w:r>
        <w:rPr>
          <w:rFonts w:ascii="Arial" w:hAnsi="Arial" w:cs="Arial"/>
          <w:sz w:val="24"/>
          <w:szCs w:val="24"/>
        </w:rPr>
        <w:t>Реактивы. Кислота азотная</w:t>
      </w:r>
      <w:r w:rsidRPr="00EC6F12">
        <w:rPr>
          <w:rFonts w:ascii="Arial" w:hAnsi="Arial" w:cs="Arial"/>
          <w:sz w:val="24"/>
          <w:szCs w:val="24"/>
        </w:rPr>
        <w:t>. Технические условия</w:t>
      </w:r>
    </w:p>
    <w:p w14:paraId="3A7CE19E" w14:textId="47BC6ED9" w:rsidR="006572B5" w:rsidRDefault="006572B5" w:rsidP="005B75CD">
      <w:pPr>
        <w:tabs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572B5">
        <w:rPr>
          <w:rFonts w:ascii="Arial" w:hAnsi="Arial" w:cs="Arial"/>
          <w:sz w:val="24"/>
          <w:szCs w:val="24"/>
        </w:rPr>
        <w:t>ГОСТ 4919.1</w:t>
      </w:r>
      <w:r w:rsidR="006E36B1">
        <w:rPr>
          <w:rFonts w:ascii="Arial" w:hAnsi="Arial" w:cs="Arial"/>
          <w:sz w:val="24"/>
          <w:szCs w:val="24"/>
        </w:rPr>
        <w:t xml:space="preserve"> </w:t>
      </w:r>
      <w:r w:rsidRPr="006572B5">
        <w:rPr>
          <w:rFonts w:ascii="Arial" w:hAnsi="Arial" w:cs="Arial"/>
          <w:sz w:val="24"/>
          <w:szCs w:val="24"/>
        </w:rPr>
        <w:t>Реактивы и особо чистые вещества. Методы приготовления растворов индикаторов</w:t>
      </w:r>
    </w:p>
    <w:p w14:paraId="63E844E9" w14:textId="77777777" w:rsidR="006572B5" w:rsidRPr="00783208" w:rsidRDefault="006572B5" w:rsidP="005B75CD">
      <w:pPr>
        <w:tabs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572B5">
        <w:rPr>
          <w:rFonts w:ascii="Arial" w:hAnsi="Arial" w:cs="Arial"/>
          <w:sz w:val="24"/>
          <w:szCs w:val="24"/>
        </w:rPr>
        <w:lastRenderedPageBreak/>
        <w:t>ГОСТ 5044</w:t>
      </w:r>
      <w:r>
        <w:rPr>
          <w:rFonts w:ascii="Arial" w:hAnsi="Arial" w:cs="Arial"/>
          <w:sz w:val="24"/>
          <w:szCs w:val="24"/>
        </w:rPr>
        <w:t xml:space="preserve"> </w:t>
      </w:r>
      <w:r w:rsidRPr="006572B5">
        <w:rPr>
          <w:rFonts w:ascii="Arial" w:hAnsi="Arial" w:cs="Arial"/>
          <w:sz w:val="24"/>
          <w:szCs w:val="24"/>
        </w:rPr>
        <w:t xml:space="preserve">Барабаны стальные тонкостенные для химических продуктов. Технические условия </w:t>
      </w:r>
    </w:p>
    <w:p w14:paraId="60A888AB" w14:textId="77777777" w:rsidR="00253B9E" w:rsidRDefault="00C2433E" w:rsidP="00082AC9">
      <w:pPr>
        <w:tabs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color w:val="444444"/>
          <w:shd w:val="clear" w:color="auto" w:fill="FFFFFF"/>
        </w:rPr>
      </w:pPr>
      <w:r w:rsidRPr="00C2433E">
        <w:rPr>
          <w:rFonts w:ascii="Arial" w:hAnsi="Arial" w:cs="Arial"/>
          <w:sz w:val="24"/>
          <w:szCs w:val="24"/>
        </w:rPr>
        <w:t>ГОСТ 6613 Сетки проволочные тканые с квадратными ячейками. Технические условия</w:t>
      </w:r>
      <w:r w:rsidR="00833345" w:rsidRPr="00833345">
        <w:rPr>
          <w:rFonts w:ascii="Arial" w:hAnsi="Arial" w:cs="Arial"/>
          <w:color w:val="444444"/>
          <w:shd w:val="clear" w:color="auto" w:fill="FFFFFF"/>
        </w:rPr>
        <w:t xml:space="preserve"> </w:t>
      </w:r>
    </w:p>
    <w:p w14:paraId="455386D9" w14:textId="147BFB7F" w:rsidR="006E36B1" w:rsidRDefault="006E36B1" w:rsidP="00AD4792">
      <w:pPr>
        <w:tabs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72035">
        <w:rPr>
          <w:rFonts w:ascii="Arial" w:hAnsi="Arial" w:cs="Arial"/>
          <w:sz w:val="24"/>
          <w:szCs w:val="24"/>
        </w:rPr>
        <w:t>ГОСТ 6709</w:t>
      </w:r>
      <w:r w:rsidRPr="00872035">
        <w:rPr>
          <w:rStyle w:val="afa"/>
          <w:rFonts w:ascii="Arial" w:hAnsi="Arial" w:cs="Arial"/>
          <w:sz w:val="24"/>
          <w:szCs w:val="24"/>
        </w:rPr>
        <w:footnoteReference w:id="1"/>
      </w:r>
      <w:r w:rsidRPr="00457715">
        <w:rPr>
          <w:rFonts w:ascii="Arial" w:hAnsi="Arial" w:cs="Arial"/>
          <w:sz w:val="24"/>
          <w:szCs w:val="24"/>
        </w:rPr>
        <w:t xml:space="preserve"> </w:t>
      </w:r>
      <w:r w:rsidRPr="00872035">
        <w:t xml:space="preserve"> </w:t>
      </w:r>
      <w:r w:rsidRPr="00872035">
        <w:rPr>
          <w:rFonts w:ascii="Arial" w:hAnsi="Arial" w:cs="Arial"/>
          <w:sz w:val="24"/>
          <w:szCs w:val="24"/>
        </w:rPr>
        <w:t>Вода дистиллированная. Технические условия</w:t>
      </w:r>
      <w:r w:rsidRPr="00457715">
        <w:rPr>
          <w:rFonts w:ascii="Arial" w:hAnsi="Arial" w:cs="Arial"/>
          <w:sz w:val="24"/>
          <w:szCs w:val="24"/>
        </w:rPr>
        <w:t xml:space="preserve"> </w:t>
      </w:r>
    </w:p>
    <w:p w14:paraId="3C8FE2C9" w14:textId="5A673B1C" w:rsidR="00AD4792" w:rsidRDefault="00253B9E" w:rsidP="00AD4792">
      <w:pPr>
        <w:tabs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color w:val="444444"/>
          <w:shd w:val="clear" w:color="auto" w:fill="FFFFFF"/>
        </w:rPr>
      </w:pPr>
      <w:r w:rsidRPr="004A2B1B">
        <w:rPr>
          <w:rFonts w:ascii="Arial" w:hAnsi="Arial" w:cs="Arial"/>
          <w:sz w:val="24"/>
          <w:szCs w:val="24"/>
          <w:shd w:val="clear" w:color="auto" w:fill="FFFFFF"/>
        </w:rPr>
        <w:t xml:space="preserve">ГОСТ 9147 Посуда и оборудование </w:t>
      </w:r>
      <w:r w:rsidRPr="004A2B1B">
        <w:rPr>
          <w:rFonts w:ascii="Arial" w:hAnsi="Arial" w:cs="Arial"/>
          <w:sz w:val="24"/>
          <w:szCs w:val="24"/>
        </w:rPr>
        <w:t>лабораторные фарфоровые</w:t>
      </w:r>
      <w:r w:rsidRPr="004A2B1B">
        <w:rPr>
          <w:rFonts w:ascii="Arial" w:hAnsi="Arial" w:cs="Arial"/>
          <w:sz w:val="24"/>
          <w:szCs w:val="24"/>
          <w:shd w:val="clear" w:color="auto" w:fill="FFFFFF"/>
        </w:rPr>
        <w:t>.</w:t>
      </w:r>
      <w:r w:rsidRPr="004A2B1B">
        <w:rPr>
          <w:rFonts w:ascii="Arial" w:hAnsi="Arial" w:cs="Arial"/>
          <w:sz w:val="24"/>
          <w:szCs w:val="24"/>
        </w:rPr>
        <w:t xml:space="preserve"> </w:t>
      </w:r>
      <w:r w:rsidRPr="004A2B1B">
        <w:rPr>
          <w:rFonts w:ascii="Arial" w:hAnsi="Arial" w:cs="Arial"/>
          <w:sz w:val="24"/>
          <w:szCs w:val="24"/>
          <w:shd w:val="clear" w:color="auto" w:fill="FFFFFF"/>
        </w:rPr>
        <w:t>Технические условия</w:t>
      </w:r>
    </w:p>
    <w:p w14:paraId="76FC0A9D" w14:textId="77777777" w:rsidR="00F06B85" w:rsidRPr="00AD4792" w:rsidRDefault="00AD4792" w:rsidP="00AD4792">
      <w:pPr>
        <w:tabs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color w:val="444444"/>
          <w:shd w:val="clear" w:color="auto" w:fill="FFFFFF"/>
        </w:rPr>
      </w:pPr>
      <w:r>
        <w:rPr>
          <w:rFonts w:ascii="Arial" w:hAnsi="Arial" w:cs="Arial"/>
          <w:sz w:val="24"/>
          <w:szCs w:val="24"/>
        </w:rPr>
        <w:t>ГОСТ 10652</w:t>
      </w:r>
      <w:r w:rsidRPr="00AD4792">
        <w:rPr>
          <w:rFonts w:ascii="Arial" w:hAnsi="Arial" w:cs="Arial"/>
          <w:sz w:val="24"/>
          <w:szCs w:val="24"/>
        </w:rPr>
        <w:t xml:space="preserve"> Реактивы. Соль динатриевая этилендиамин-N, N, N</w:t>
      </w:r>
      <w:r w:rsidRPr="00AD4792">
        <w:rPr>
          <w:rFonts w:ascii="Arial" w:hAnsi="Arial" w:cs="Arial"/>
          <w:i/>
          <w:iCs/>
          <w:sz w:val="24"/>
          <w:szCs w:val="24"/>
        </w:rPr>
        <w:t>’</w:t>
      </w:r>
      <w:r w:rsidRPr="00AD4792">
        <w:rPr>
          <w:rFonts w:ascii="Arial" w:hAnsi="Arial" w:cs="Arial"/>
          <w:sz w:val="24"/>
          <w:szCs w:val="24"/>
        </w:rPr>
        <w:t>, N</w:t>
      </w:r>
      <w:r w:rsidRPr="00AD4792">
        <w:rPr>
          <w:rFonts w:ascii="Arial" w:hAnsi="Arial" w:cs="Arial"/>
          <w:i/>
          <w:iCs/>
          <w:sz w:val="24"/>
          <w:szCs w:val="24"/>
        </w:rPr>
        <w:t>’</w:t>
      </w:r>
      <w:r w:rsidRPr="00AD4792">
        <w:rPr>
          <w:rFonts w:ascii="Arial" w:hAnsi="Arial" w:cs="Arial"/>
          <w:sz w:val="24"/>
          <w:szCs w:val="24"/>
        </w:rPr>
        <w:t xml:space="preserve"> - тетрауксусной кислоты 2-водная (трилон Б). Технические условия</w:t>
      </w:r>
    </w:p>
    <w:p w14:paraId="3E3021D2" w14:textId="77777777" w:rsidR="0006411E" w:rsidRDefault="005220CF" w:rsidP="0006411E">
      <w:pPr>
        <w:tabs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ГОСТ 11069</w:t>
      </w:r>
      <w:r w:rsidR="00F06B85" w:rsidRPr="008D3243">
        <w:rPr>
          <w:rFonts w:ascii="Arial" w:hAnsi="Arial" w:cs="Arial"/>
          <w:sz w:val="24"/>
          <w:szCs w:val="24"/>
        </w:rPr>
        <w:t xml:space="preserve"> Алюминий первичный. Марки</w:t>
      </w:r>
      <w:r w:rsidR="00F06B85" w:rsidRPr="008D3243">
        <w:rPr>
          <w:rFonts w:ascii="Arial" w:hAnsi="Arial" w:cs="Arial"/>
          <w:sz w:val="24"/>
          <w:szCs w:val="24"/>
        </w:rPr>
        <w:tab/>
      </w:r>
    </w:p>
    <w:p w14:paraId="578E47A2" w14:textId="4D3C4585" w:rsidR="008D6C50" w:rsidRPr="008D6C50" w:rsidRDefault="006572B5" w:rsidP="00B66DEE">
      <w:pPr>
        <w:tabs>
          <w:tab w:val="left" w:pos="1134"/>
        </w:tabs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ГОСТ 12026</w:t>
      </w:r>
      <w:r w:rsidRPr="006572B5">
        <w:rPr>
          <w:rFonts w:ascii="Arial" w:hAnsi="Arial" w:cs="Arial"/>
          <w:sz w:val="24"/>
          <w:szCs w:val="24"/>
        </w:rPr>
        <w:t xml:space="preserve"> Бумага фильтровальная лабораторная. Технические условия </w:t>
      </w:r>
    </w:p>
    <w:p w14:paraId="085F0399" w14:textId="77777777" w:rsidR="008D6C50" w:rsidRPr="008D6C50" w:rsidRDefault="008D6C50" w:rsidP="00E85577">
      <w:pPr>
        <w:tabs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D4792">
        <w:rPr>
          <w:rFonts w:ascii="Arial" w:hAnsi="Arial" w:cs="Arial"/>
          <w:sz w:val="24"/>
          <w:szCs w:val="24"/>
        </w:rPr>
        <w:t>ГОСТ 12697.7 Алю</w:t>
      </w:r>
      <w:r w:rsidR="00EF5812" w:rsidRPr="00AD4792">
        <w:rPr>
          <w:rFonts w:ascii="Arial" w:hAnsi="Arial" w:cs="Arial"/>
          <w:sz w:val="24"/>
          <w:szCs w:val="24"/>
        </w:rPr>
        <w:t>миний. Метод</w:t>
      </w:r>
      <w:r w:rsidR="006572B5">
        <w:rPr>
          <w:rFonts w:ascii="Arial" w:hAnsi="Arial" w:cs="Arial"/>
          <w:sz w:val="24"/>
          <w:szCs w:val="24"/>
        </w:rPr>
        <w:t>ы</w:t>
      </w:r>
      <w:r w:rsidR="00EF5812" w:rsidRPr="00AD4792">
        <w:rPr>
          <w:rFonts w:ascii="Arial" w:hAnsi="Arial" w:cs="Arial"/>
          <w:sz w:val="24"/>
          <w:szCs w:val="24"/>
        </w:rPr>
        <w:t xml:space="preserve"> определения железа</w:t>
      </w:r>
      <w:r w:rsidRPr="008D6C50">
        <w:rPr>
          <w:rFonts w:ascii="Arial" w:hAnsi="Arial" w:cs="Arial"/>
          <w:sz w:val="24"/>
          <w:szCs w:val="24"/>
        </w:rPr>
        <w:tab/>
      </w:r>
    </w:p>
    <w:p w14:paraId="4019ADB8" w14:textId="77777777" w:rsidR="008D6C50" w:rsidRPr="008D6C50" w:rsidRDefault="008D6C50" w:rsidP="008D6C50">
      <w:pPr>
        <w:tabs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D6C50">
        <w:rPr>
          <w:rFonts w:ascii="Arial" w:hAnsi="Arial" w:cs="Arial"/>
          <w:sz w:val="24"/>
          <w:szCs w:val="24"/>
        </w:rPr>
        <w:t>ГОСТ 14192 Маркировка грузов</w:t>
      </w:r>
      <w:r w:rsidRPr="008D6C50">
        <w:rPr>
          <w:rFonts w:ascii="Arial" w:hAnsi="Arial" w:cs="Arial"/>
          <w:sz w:val="24"/>
          <w:szCs w:val="24"/>
        </w:rPr>
        <w:tab/>
      </w:r>
    </w:p>
    <w:p w14:paraId="342A3AF8" w14:textId="77777777" w:rsidR="00BB6554" w:rsidRDefault="008D6C50" w:rsidP="00BB6554">
      <w:pPr>
        <w:tabs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D6C50">
        <w:rPr>
          <w:rFonts w:ascii="Arial" w:hAnsi="Arial" w:cs="Arial"/>
          <w:sz w:val="24"/>
          <w:szCs w:val="24"/>
        </w:rPr>
        <w:t>ГОСТ 15846 Продукция, отправляемая в районы Крайнего Севера и приравненные к ним местности. Упаковка, маркировка, транспортирование и хранение</w:t>
      </w:r>
    </w:p>
    <w:p w14:paraId="53250EBD" w14:textId="77777777" w:rsidR="008D6C50" w:rsidRPr="008D6C50" w:rsidRDefault="008D6C50" w:rsidP="008D6C50">
      <w:pPr>
        <w:tabs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D6C50">
        <w:rPr>
          <w:rFonts w:ascii="Arial" w:hAnsi="Arial" w:cs="Arial"/>
          <w:sz w:val="24"/>
          <w:szCs w:val="24"/>
        </w:rPr>
        <w:t>ГОСТ 18318 Порошки металлические. Определение размера частиц сухим просеиванием</w:t>
      </w:r>
    </w:p>
    <w:p w14:paraId="4FB34FE9" w14:textId="77777777" w:rsidR="000724F5" w:rsidRDefault="008D6C50" w:rsidP="008D6C50">
      <w:pPr>
        <w:tabs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D6C50">
        <w:rPr>
          <w:rFonts w:ascii="Arial" w:hAnsi="Arial" w:cs="Arial"/>
          <w:sz w:val="24"/>
          <w:szCs w:val="24"/>
        </w:rPr>
        <w:t>ГОСТ 19433 Грузы опасные. Классификация и маркировка</w:t>
      </w:r>
    </w:p>
    <w:p w14:paraId="2D0D8306" w14:textId="77777777" w:rsidR="008D6C50" w:rsidRDefault="000724F5" w:rsidP="008D6C50">
      <w:pPr>
        <w:tabs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13471">
        <w:rPr>
          <w:rFonts w:ascii="Arial" w:hAnsi="Arial" w:cs="Arial"/>
          <w:sz w:val="24"/>
          <w:szCs w:val="24"/>
        </w:rPr>
        <w:t>ГОСТ 21043</w:t>
      </w:r>
      <w:r w:rsidR="006572B5">
        <w:rPr>
          <w:rFonts w:ascii="Arial" w:hAnsi="Arial" w:cs="Arial"/>
          <w:sz w:val="24"/>
          <w:szCs w:val="24"/>
        </w:rPr>
        <w:t>-87</w:t>
      </w:r>
      <w:r w:rsidRPr="00F13471">
        <w:rPr>
          <w:rFonts w:ascii="Arial" w:hAnsi="Arial" w:cs="Arial"/>
          <w:sz w:val="24"/>
          <w:szCs w:val="24"/>
        </w:rPr>
        <w:t xml:space="preserve"> Руды железные и концентраты. Метод определения внешней удельной поверхности</w:t>
      </w:r>
    </w:p>
    <w:p w14:paraId="7A684DCD" w14:textId="77777777" w:rsidR="0006411E" w:rsidRPr="00D40CA3" w:rsidRDefault="0006411E" w:rsidP="0006411E">
      <w:pPr>
        <w:tabs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6411E">
        <w:rPr>
          <w:rFonts w:ascii="Arial" w:hAnsi="Arial" w:cs="Arial"/>
          <w:sz w:val="24"/>
          <w:szCs w:val="24"/>
        </w:rPr>
        <w:t>ГОСТ 21130 Изделия электротехнические. Зажимы заземляющие и знаки заземления. Конструкция и размеры</w:t>
      </w:r>
    </w:p>
    <w:p w14:paraId="0E7D9C66" w14:textId="77777777" w:rsidR="008D6C50" w:rsidRPr="008D3243" w:rsidRDefault="008D6C50" w:rsidP="005220CF">
      <w:pPr>
        <w:tabs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D6C50">
        <w:rPr>
          <w:rFonts w:ascii="Arial" w:hAnsi="Arial" w:cs="Arial"/>
          <w:sz w:val="24"/>
          <w:szCs w:val="24"/>
        </w:rPr>
        <w:t>ГОСТ 23148 (ИСО 3954-77) Порошки, применяемые в порошковой металлургии. Отбор проб</w:t>
      </w:r>
    </w:p>
    <w:p w14:paraId="03E5B054" w14:textId="54B32BEF" w:rsidR="00F06B85" w:rsidRPr="008D3243" w:rsidRDefault="00F06B85" w:rsidP="008D6C50">
      <w:pPr>
        <w:tabs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D3243">
        <w:rPr>
          <w:rFonts w:ascii="Arial" w:hAnsi="Arial" w:cs="Arial"/>
          <w:sz w:val="24"/>
          <w:szCs w:val="24"/>
        </w:rPr>
        <w:t>ГОСТ 24104</w:t>
      </w:r>
      <w:r w:rsidR="0058641F" w:rsidRPr="00E65DF6">
        <w:rPr>
          <w:rFonts w:ascii="Arial" w:hAnsi="Arial" w:cs="Arial"/>
          <w:sz w:val="24"/>
          <w:szCs w:val="24"/>
          <w:vertAlign w:val="superscript"/>
        </w:rPr>
        <w:t>**</w:t>
      </w:r>
      <w:r w:rsidRPr="008D3243">
        <w:rPr>
          <w:rFonts w:ascii="Arial" w:hAnsi="Arial" w:cs="Arial"/>
          <w:sz w:val="24"/>
          <w:szCs w:val="24"/>
        </w:rPr>
        <w:t xml:space="preserve"> Весы лабораторные.</w:t>
      </w:r>
      <w:r w:rsidR="008D3243" w:rsidRPr="008D3243">
        <w:rPr>
          <w:rFonts w:ascii="Arial" w:hAnsi="Arial" w:cs="Arial"/>
          <w:sz w:val="24"/>
          <w:szCs w:val="24"/>
        </w:rPr>
        <w:t xml:space="preserve"> </w:t>
      </w:r>
      <w:r w:rsidR="006572B5">
        <w:rPr>
          <w:rFonts w:ascii="Arial" w:hAnsi="Arial" w:cs="Arial"/>
          <w:sz w:val="24"/>
          <w:szCs w:val="24"/>
        </w:rPr>
        <w:t>Общие технические требования</w:t>
      </w:r>
    </w:p>
    <w:p w14:paraId="1DAA2DA1" w14:textId="77777777" w:rsidR="00F06B85" w:rsidRPr="00D40CA3" w:rsidRDefault="005220CF" w:rsidP="005220CF">
      <w:pPr>
        <w:tabs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0CA3">
        <w:rPr>
          <w:rFonts w:ascii="Arial" w:hAnsi="Arial" w:cs="Arial"/>
          <w:sz w:val="24"/>
          <w:szCs w:val="24"/>
        </w:rPr>
        <w:t>ГОСТ 24597</w:t>
      </w:r>
      <w:r w:rsidR="00F06B85" w:rsidRPr="00D40CA3">
        <w:rPr>
          <w:rFonts w:ascii="Arial" w:hAnsi="Arial" w:cs="Arial"/>
          <w:sz w:val="24"/>
          <w:szCs w:val="24"/>
        </w:rPr>
        <w:t xml:space="preserve"> Пакеты тарно-штучных грузов</w:t>
      </w:r>
      <w:r w:rsidRPr="00D40CA3">
        <w:rPr>
          <w:rFonts w:ascii="Arial" w:hAnsi="Arial" w:cs="Arial"/>
          <w:sz w:val="24"/>
          <w:szCs w:val="24"/>
        </w:rPr>
        <w:t>. Основные параметры и размеры</w:t>
      </w:r>
    </w:p>
    <w:p w14:paraId="24A54C49" w14:textId="736BF912" w:rsidR="00F06B85" w:rsidRPr="00765DAA" w:rsidRDefault="00F06B85" w:rsidP="005220CF">
      <w:pPr>
        <w:tabs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D3243">
        <w:rPr>
          <w:rFonts w:ascii="Arial" w:hAnsi="Arial" w:cs="Arial"/>
          <w:sz w:val="24"/>
          <w:szCs w:val="24"/>
        </w:rPr>
        <w:t>ГОС</w:t>
      </w:r>
      <w:r w:rsidR="005220CF">
        <w:rPr>
          <w:rFonts w:ascii="Arial" w:hAnsi="Arial" w:cs="Arial"/>
          <w:sz w:val="24"/>
          <w:szCs w:val="24"/>
        </w:rPr>
        <w:t>Т 25336</w:t>
      </w:r>
      <w:r w:rsidRPr="008D3243">
        <w:rPr>
          <w:rFonts w:ascii="Arial" w:hAnsi="Arial" w:cs="Arial"/>
          <w:sz w:val="24"/>
          <w:szCs w:val="24"/>
        </w:rPr>
        <w:t xml:space="preserve"> Посуда и оборудование лабораторные стеклянные. Типы, основные параметры и размеры</w:t>
      </w:r>
    </w:p>
    <w:p w14:paraId="746C5B57" w14:textId="103F21C0" w:rsidR="00F06B85" w:rsidRPr="00765DAA" w:rsidRDefault="005220CF" w:rsidP="005220CF">
      <w:pPr>
        <w:tabs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ГОСТ 26319</w:t>
      </w:r>
      <w:r w:rsidR="00F06B85" w:rsidRPr="00765DAA">
        <w:rPr>
          <w:rFonts w:ascii="Arial" w:hAnsi="Arial" w:cs="Arial"/>
          <w:sz w:val="24"/>
          <w:szCs w:val="24"/>
        </w:rPr>
        <w:t xml:space="preserve"> Грузы опасные. Упаковка</w:t>
      </w:r>
    </w:p>
    <w:p w14:paraId="7BF91C1A" w14:textId="60FE801D" w:rsidR="00F11414" w:rsidRDefault="005220CF" w:rsidP="0082451A">
      <w:pPr>
        <w:tabs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ГОСТ 26663 </w:t>
      </w:r>
      <w:r w:rsidR="00F06B85" w:rsidRPr="00DF008D">
        <w:rPr>
          <w:rFonts w:ascii="Arial" w:hAnsi="Arial" w:cs="Arial"/>
          <w:sz w:val="24"/>
          <w:szCs w:val="24"/>
        </w:rPr>
        <w:t>Пакеты транспортные. Формирование с применением средств пакетирования. Общие технические требования</w:t>
      </w:r>
    </w:p>
    <w:p w14:paraId="1EB80942" w14:textId="77777777" w:rsidR="00D14CC1" w:rsidRDefault="00F11414" w:rsidP="00D14CC1">
      <w:pPr>
        <w:tabs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ГОСТ 27025</w:t>
      </w:r>
      <w:r w:rsidRPr="00F1141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Реактивы. Общие</w:t>
      </w:r>
      <w:r w:rsidRPr="00F11414">
        <w:rPr>
          <w:rFonts w:ascii="Arial" w:hAnsi="Arial" w:cs="Arial"/>
          <w:sz w:val="24"/>
          <w:szCs w:val="24"/>
        </w:rPr>
        <w:t xml:space="preserve"> указания по проведению испытаний</w:t>
      </w:r>
    </w:p>
    <w:p w14:paraId="1547ED8A" w14:textId="77777777" w:rsidR="00D14CC1" w:rsidRPr="00872035" w:rsidRDefault="00D14CC1" w:rsidP="00D14CC1">
      <w:pPr>
        <w:tabs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72035">
        <w:rPr>
          <w:rFonts w:ascii="Arial" w:hAnsi="Arial" w:cs="Arial"/>
          <w:sz w:val="24"/>
          <w:szCs w:val="24"/>
        </w:rPr>
        <w:t>ГОСТ 29251 (ИСО 385-1-84) Посуда лабораторная стеклянная. Бюретки. Часть 1. Общие требования</w:t>
      </w:r>
    </w:p>
    <w:p w14:paraId="0E449707" w14:textId="77777777" w:rsidR="00F06B85" w:rsidRPr="0058641F" w:rsidRDefault="00F06B85" w:rsidP="005220CF">
      <w:pPr>
        <w:tabs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sz w:val="18"/>
          <w:szCs w:val="24"/>
        </w:rPr>
      </w:pPr>
    </w:p>
    <w:p w14:paraId="78629818" w14:textId="77777777" w:rsidR="0057263C" w:rsidRPr="00F83441" w:rsidRDefault="005220CF" w:rsidP="00F83441">
      <w:pPr>
        <w:tabs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</w:rPr>
      </w:pPr>
      <w:r w:rsidRPr="00356EAC">
        <w:rPr>
          <w:rFonts w:ascii="Arial" w:hAnsi="Arial" w:cs="Arial"/>
          <w:spacing w:val="40"/>
        </w:rPr>
        <w:t>Примечание</w:t>
      </w:r>
      <w:r w:rsidRPr="00356EAC">
        <w:rPr>
          <w:rFonts w:ascii="Arial" w:hAnsi="Arial" w:cs="Arial"/>
        </w:rPr>
        <w:t xml:space="preserve"> – При пользовании настоящим стандартом целесообразно проверить действие ссылочных стандартов и классификаторов на официальном интернет-сайте Межгосударственного совета по стандартизации, метрологии и сертификации </w:t>
      </w:r>
      <w:r w:rsidRPr="00DD52F7">
        <w:rPr>
          <w:rFonts w:ascii="Arial" w:hAnsi="Arial" w:cs="Arial"/>
        </w:rPr>
        <w:t>(</w:t>
      </w:r>
      <w:r w:rsidRPr="00B66DEE">
        <w:rPr>
          <w:rFonts w:ascii="Arial" w:hAnsi="Arial" w:cs="Arial"/>
        </w:rPr>
        <w:t>www.easc.by</w:t>
      </w:r>
      <w:r w:rsidRPr="00DD52F7">
        <w:rPr>
          <w:rFonts w:ascii="Arial" w:hAnsi="Arial" w:cs="Arial"/>
        </w:rPr>
        <w:t>)</w:t>
      </w:r>
      <w:r w:rsidRPr="00356EAC">
        <w:rPr>
          <w:rFonts w:ascii="Arial" w:hAnsi="Arial" w:cs="Arial"/>
        </w:rPr>
        <w:t xml:space="preserve"> или по указателям национальных стандартов, издаваемым в государствах, указанных в предисловии, или на официальных сайтах соответствующих национальных органов по стандартизации. Если на документ дана недатированная ссылка, то следует использовать документ, действующий на текущий момент, с учетом всех внесенных в него изменений. Если заменен ссылочный документ, на который дана датированная ссылка, то следует использовать указанную версию этого документа. Если после принятия настоящего стандарта в ссылочный документ, на который дана датированная ссылка, внесено изменение, затрагивающее положение, на которое дана ссылка, то это положение применяется без учета данного изменения. Если ссылочный документ отменен без замены, </w:t>
      </w:r>
      <w:r w:rsidRPr="003F3C55">
        <w:rPr>
          <w:rFonts w:ascii="Arial" w:hAnsi="Arial" w:cs="Arial"/>
          <w:sz w:val="20"/>
          <w:szCs w:val="20"/>
        </w:rPr>
        <w:t>то положение, в котором дана ссылка на него, применяется в части, не затрагивающей эту ссылку.</w:t>
      </w:r>
    </w:p>
    <w:p w14:paraId="7971C587" w14:textId="77777777" w:rsidR="009C4F10" w:rsidRPr="009C4F10" w:rsidRDefault="009C546B" w:rsidP="00E22398">
      <w:pPr>
        <w:pStyle w:val="1"/>
        <w:spacing w:line="360" w:lineRule="auto"/>
        <w:ind w:left="0" w:firstLine="709"/>
        <w:jc w:val="both"/>
        <w:rPr>
          <w:rFonts w:ascii="Arial" w:hAnsi="Arial" w:cs="Arial"/>
          <w:color w:val="auto"/>
        </w:rPr>
      </w:pPr>
      <w:bookmarkStart w:id="4" w:name="_Toc130560360"/>
      <w:r w:rsidRPr="00570A84">
        <w:rPr>
          <w:rFonts w:ascii="Arial" w:hAnsi="Arial" w:cs="Arial"/>
          <w:color w:val="auto"/>
        </w:rPr>
        <w:t>Технические требования</w:t>
      </w:r>
      <w:bookmarkEnd w:id="4"/>
    </w:p>
    <w:p w14:paraId="1CB3D324" w14:textId="77777777" w:rsidR="001B7379" w:rsidRPr="0058641F" w:rsidRDefault="001B7379" w:rsidP="005220C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Theme="minorEastAsia" w:hAnsi="Arial" w:cs="Arial"/>
          <w:sz w:val="14"/>
          <w:szCs w:val="24"/>
          <w:lang w:eastAsia="ru-RU"/>
        </w:rPr>
      </w:pPr>
    </w:p>
    <w:p w14:paraId="39B7D2BC" w14:textId="77777777" w:rsidR="00B9362D" w:rsidRPr="003F3C55" w:rsidRDefault="006F10AD" w:rsidP="00E2239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6F10AD">
        <w:rPr>
          <w:rFonts w:ascii="Arial" w:eastAsiaTheme="minorEastAsia" w:hAnsi="Arial" w:cs="Arial"/>
          <w:sz w:val="24"/>
          <w:szCs w:val="24"/>
          <w:lang w:eastAsia="ru-RU"/>
        </w:rPr>
        <w:t>3</w:t>
      </w:r>
      <w:r w:rsidR="004F4672" w:rsidRPr="006F10AD">
        <w:rPr>
          <w:rFonts w:ascii="Arial" w:eastAsiaTheme="minorEastAsia" w:hAnsi="Arial" w:cs="Arial"/>
          <w:sz w:val="24"/>
          <w:szCs w:val="24"/>
          <w:lang w:eastAsia="ru-RU"/>
        </w:rPr>
        <w:t>.1</w:t>
      </w:r>
      <w:r w:rsidR="004F4672" w:rsidRPr="003F3C55">
        <w:rPr>
          <w:rFonts w:ascii="Arial" w:eastAsiaTheme="minorEastAsia" w:hAnsi="Arial" w:cs="Arial"/>
          <w:sz w:val="28"/>
          <w:szCs w:val="28"/>
          <w:lang w:eastAsia="ru-RU"/>
        </w:rPr>
        <w:t xml:space="preserve"> </w:t>
      </w:r>
      <w:r w:rsidR="00861FE4" w:rsidRPr="003F3C55">
        <w:rPr>
          <w:rFonts w:ascii="Arial" w:eastAsiaTheme="minorEastAsia" w:hAnsi="Arial" w:cs="Arial"/>
          <w:sz w:val="24"/>
          <w:szCs w:val="24"/>
          <w:lang w:eastAsia="ru-RU"/>
        </w:rPr>
        <w:t>Порошок алюминиево-магниевого сплава</w:t>
      </w:r>
      <w:r w:rsidR="00B23D60" w:rsidRPr="003F3C55">
        <w:rPr>
          <w:rFonts w:ascii="Arial" w:eastAsiaTheme="minorEastAsia" w:hAnsi="Arial" w:cs="Arial"/>
          <w:sz w:val="24"/>
          <w:szCs w:val="24"/>
          <w:lang w:eastAsia="ru-RU"/>
        </w:rPr>
        <w:t xml:space="preserve"> должен соответствовать требованиям настоящего стандарта и изготовляться по технологии</w:t>
      </w:r>
      <w:r w:rsidR="00EA679E" w:rsidRPr="003F3C55">
        <w:rPr>
          <w:rFonts w:ascii="Arial" w:eastAsiaTheme="minorEastAsia" w:hAnsi="Arial" w:cs="Arial"/>
          <w:sz w:val="24"/>
          <w:szCs w:val="24"/>
          <w:lang w:eastAsia="ru-RU"/>
        </w:rPr>
        <w:t>,</w:t>
      </w:r>
      <w:r w:rsidR="00B23D60" w:rsidRPr="003F3C55">
        <w:rPr>
          <w:rFonts w:ascii="Arial" w:eastAsiaTheme="minorEastAsia" w:hAnsi="Arial" w:cs="Arial"/>
          <w:sz w:val="24"/>
          <w:szCs w:val="24"/>
          <w:lang w:eastAsia="ru-RU"/>
        </w:rPr>
        <w:t xml:space="preserve"> утвержденной изготовителем.</w:t>
      </w:r>
    </w:p>
    <w:p w14:paraId="5C1C5B26" w14:textId="234AAEA8" w:rsidR="00DD45A1" w:rsidRDefault="006F10AD" w:rsidP="00E2239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>
        <w:rPr>
          <w:rFonts w:ascii="Arial" w:eastAsiaTheme="minorEastAsia" w:hAnsi="Arial" w:cs="Arial"/>
          <w:sz w:val="24"/>
          <w:szCs w:val="24"/>
          <w:lang w:eastAsia="ru-RU"/>
        </w:rPr>
        <w:t>3</w:t>
      </w:r>
      <w:r w:rsidR="003E5526" w:rsidRPr="003F3C55">
        <w:rPr>
          <w:rFonts w:ascii="Arial" w:eastAsiaTheme="minorEastAsia" w:hAnsi="Arial" w:cs="Arial"/>
          <w:sz w:val="24"/>
          <w:szCs w:val="24"/>
          <w:lang w:eastAsia="ru-RU"/>
        </w:rPr>
        <w:t>.</w:t>
      </w:r>
      <w:r w:rsidR="00BC3587" w:rsidRPr="003F3C55">
        <w:rPr>
          <w:rFonts w:ascii="Arial" w:eastAsiaTheme="minorEastAsia" w:hAnsi="Arial" w:cs="Arial"/>
          <w:sz w:val="24"/>
          <w:szCs w:val="24"/>
          <w:lang w:eastAsia="ru-RU"/>
        </w:rPr>
        <w:t>2</w:t>
      </w:r>
      <w:r w:rsidR="000E6D4E" w:rsidRPr="003F3C55">
        <w:rPr>
          <w:rFonts w:ascii="Arial" w:eastAsiaTheme="minorEastAsia" w:hAnsi="Arial" w:cs="Arial"/>
          <w:sz w:val="24"/>
          <w:szCs w:val="24"/>
          <w:lang w:eastAsia="ru-RU"/>
        </w:rPr>
        <w:t xml:space="preserve"> </w:t>
      </w:r>
      <w:r w:rsidR="003F3C55" w:rsidRPr="003F3C55">
        <w:rPr>
          <w:rFonts w:ascii="Arial" w:eastAsiaTheme="minorEastAsia" w:hAnsi="Arial" w:cs="Arial"/>
          <w:sz w:val="24"/>
          <w:szCs w:val="24"/>
          <w:lang w:eastAsia="ru-RU"/>
        </w:rPr>
        <w:t>По физическим свойствам и химическому составу п</w:t>
      </w:r>
      <w:r w:rsidR="006572B5">
        <w:rPr>
          <w:rFonts w:ascii="Arial" w:eastAsiaTheme="minorEastAsia" w:hAnsi="Arial" w:cs="Arial"/>
          <w:sz w:val="24"/>
          <w:szCs w:val="24"/>
          <w:lang w:eastAsia="ru-RU"/>
        </w:rPr>
        <w:t>орошок</w:t>
      </w:r>
      <w:r w:rsidR="003F3C55" w:rsidRPr="003F3C55">
        <w:rPr>
          <w:rFonts w:ascii="Arial" w:eastAsiaTheme="minorEastAsia" w:hAnsi="Arial" w:cs="Arial"/>
          <w:sz w:val="24"/>
          <w:szCs w:val="24"/>
          <w:lang w:eastAsia="ru-RU"/>
        </w:rPr>
        <w:t xml:space="preserve"> должен соответствовать требованиям</w:t>
      </w:r>
      <w:r w:rsidR="00031322">
        <w:rPr>
          <w:rFonts w:ascii="Arial" w:eastAsiaTheme="minorEastAsia" w:hAnsi="Arial" w:cs="Arial"/>
          <w:sz w:val="24"/>
          <w:szCs w:val="24"/>
          <w:lang w:eastAsia="ru-RU"/>
        </w:rPr>
        <w:t xml:space="preserve"> и нормам, указанным в таблице 1</w:t>
      </w:r>
      <w:r w:rsidR="003F3C55" w:rsidRPr="003F3C55">
        <w:rPr>
          <w:rFonts w:ascii="Arial" w:eastAsiaTheme="minorEastAsia" w:hAnsi="Arial" w:cs="Arial"/>
          <w:sz w:val="24"/>
          <w:szCs w:val="24"/>
          <w:lang w:eastAsia="ru-RU"/>
        </w:rPr>
        <w:t>.</w:t>
      </w:r>
    </w:p>
    <w:p w14:paraId="031B2293" w14:textId="77777777" w:rsidR="00E65DF6" w:rsidRDefault="00E65DF6" w:rsidP="00E2239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</w:p>
    <w:p w14:paraId="36C3BC89" w14:textId="77777777" w:rsidR="00E65DF6" w:rsidRPr="00DD52F7" w:rsidRDefault="00E65DF6" w:rsidP="00E65DF6">
      <w:pPr>
        <w:spacing w:after="120" w:line="240" w:lineRule="auto"/>
        <w:jc w:val="both"/>
        <w:rPr>
          <w:rFonts w:ascii="Arial" w:hAnsi="Arial" w:cs="Arial"/>
          <w:sz w:val="24"/>
          <w:lang w:eastAsia="ru-RU"/>
        </w:rPr>
      </w:pPr>
      <w:r w:rsidRPr="00DD52F7">
        <w:rPr>
          <w:rFonts w:ascii="Arial" w:hAnsi="Arial" w:cs="Arial"/>
          <w:spacing w:val="60"/>
          <w:sz w:val="24"/>
          <w:lang w:eastAsia="ru-RU"/>
        </w:rPr>
        <w:t>Таблица</w:t>
      </w:r>
      <w:r w:rsidRPr="00DD52F7">
        <w:rPr>
          <w:rFonts w:ascii="Arial" w:hAnsi="Arial" w:cs="Arial"/>
          <w:sz w:val="24"/>
          <w:lang w:eastAsia="ru-RU"/>
        </w:rPr>
        <w:t xml:space="preserve"> 1 – Физические и химические свойства и состав порошков алюминиево-магниевого сплава</w:t>
      </w:r>
    </w:p>
    <w:tbl>
      <w:tblPr>
        <w:tblStyle w:val="af"/>
        <w:tblW w:w="4966" w:type="pct"/>
        <w:tblInd w:w="-5" w:type="dxa"/>
        <w:tblLook w:val="04A0" w:firstRow="1" w:lastRow="0" w:firstColumn="1" w:lastColumn="0" w:noHBand="0" w:noVBand="1"/>
      </w:tblPr>
      <w:tblGrid>
        <w:gridCol w:w="3118"/>
        <w:gridCol w:w="1557"/>
        <w:gridCol w:w="1277"/>
        <w:gridCol w:w="995"/>
        <w:gridCol w:w="1396"/>
        <w:gridCol w:w="937"/>
      </w:tblGrid>
      <w:tr w:rsidR="00E65DF6" w:rsidRPr="008629D0" w14:paraId="3493C7C7" w14:textId="77777777" w:rsidTr="00E859C3">
        <w:trPr>
          <w:trHeight w:val="392"/>
        </w:trPr>
        <w:tc>
          <w:tcPr>
            <w:tcW w:w="1680" w:type="pct"/>
            <w:vMerge w:val="restar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E24B687" w14:textId="77777777" w:rsidR="00E65DF6" w:rsidRPr="00FF55F7" w:rsidRDefault="00E65DF6" w:rsidP="00E859C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lang w:eastAsia="ru-RU"/>
              </w:rPr>
            </w:pPr>
            <w:r w:rsidRPr="00FF55F7">
              <w:rPr>
                <w:rFonts w:ascii="Arial" w:eastAsiaTheme="minorEastAsia" w:hAnsi="Arial" w:cs="Arial"/>
                <w:lang w:eastAsia="ru-RU"/>
              </w:rPr>
              <w:t xml:space="preserve">Наименование </w:t>
            </w:r>
          </w:p>
          <w:p w14:paraId="317B1BF5" w14:textId="77777777" w:rsidR="00E65DF6" w:rsidRPr="008629D0" w:rsidRDefault="00E65DF6" w:rsidP="00E859C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lang w:eastAsia="ru-RU"/>
              </w:rPr>
            </w:pPr>
            <w:r w:rsidRPr="00FF55F7">
              <w:rPr>
                <w:rFonts w:ascii="Arial" w:eastAsiaTheme="minorEastAsia" w:hAnsi="Arial" w:cs="Arial"/>
                <w:lang w:eastAsia="ru-RU"/>
              </w:rPr>
              <w:t>показател</w:t>
            </w:r>
            <w:r>
              <w:rPr>
                <w:rFonts w:ascii="Arial" w:eastAsiaTheme="minorEastAsia" w:hAnsi="Arial" w:cs="Arial"/>
                <w:lang w:eastAsia="ru-RU"/>
              </w:rPr>
              <w:t>я</w:t>
            </w:r>
          </w:p>
        </w:tc>
        <w:tc>
          <w:tcPr>
            <w:tcW w:w="332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C4159" w14:textId="5B51175C" w:rsidR="00E65DF6" w:rsidRPr="00E750E7" w:rsidRDefault="005E2899" w:rsidP="00766001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5E2899">
              <w:rPr>
                <w:rFonts w:ascii="Arial" w:eastAsiaTheme="minorEastAsia" w:hAnsi="Arial" w:cs="Arial"/>
                <w:lang w:eastAsia="ru-RU"/>
              </w:rPr>
              <w:t xml:space="preserve">Нормативные показатели </w:t>
            </w:r>
          </w:p>
        </w:tc>
      </w:tr>
      <w:tr w:rsidR="00E65DF6" w:rsidRPr="008629D0" w14:paraId="4BF80A8E" w14:textId="77777777" w:rsidTr="00E859C3">
        <w:trPr>
          <w:trHeight w:val="392"/>
        </w:trPr>
        <w:tc>
          <w:tcPr>
            <w:tcW w:w="1680" w:type="pct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463EBF8" w14:textId="77777777" w:rsidR="00E65DF6" w:rsidRPr="008629D0" w:rsidRDefault="00E65DF6" w:rsidP="00E859C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860584B" w14:textId="77777777" w:rsidR="00E65DF6" w:rsidRPr="008629D0" w:rsidRDefault="00E65DF6" w:rsidP="00E859C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8629D0">
              <w:rPr>
                <w:rFonts w:ascii="Arial" w:eastAsiaTheme="minorEastAsia" w:hAnsi="Arial" w:cs="Arial"/>
                <w:lang w:eastAsia="ru-RU"/>
              </w:rPr>
              <w:t>ПА</w:t>
            </w:r>
            <w:r>
              <w:rPr>
                <w:rFonts w:ascii="Arial" w:eastAsiaTheme="minorEastAsia" w:hAnsi="Arial" w:cs="Arial"/>
                <w:lang w:eastAsia="ru-RU"/>
              </w:rPr>
              <w:t>М-1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3280EDD" w14:textId="77777777" w:rsidR="00E65DF6" w:rsidRPr="008629D0" w:rsidRDefault="00E65DF6" w:rsidP="00E859C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8629D0">
              <w:rPr>
                <w:rFonts w:ascii="Arial" w:eastAsiaTheme="minorEastAsia" w:hAnsi="Arial" w:cs="Arial"/>
                <w:lang w:eastAsia="ru-RU"/>
              </w:rPr>
              <w:t>ПА</w:t>
            </w:r>
            <w:r>
              <w:rPr>
                <w:rFonts w:ascii="Arial" w:eastAsiaTheme="minorEastAsia" w:hAnsi="Arial" w:cs="Arial"/>
                <w:lang w:eastAsia="ru-RU"/>
              </w:rPr>
              <w:t>М-2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2CEF10E" w14:textId="77777777" w:rsidR="00E65DF6" w:rsidRPr="008629D0" w:rsidRDefault="00E65DF6" w:rsidP="00E859C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E750E7">
              <w:rPr>
                <w:rFonts w:ascii="Arial" w:eastAsiaTheme="minorEastAsia" w:hAnsi="Arial" w:cs="Arial"/>
                <w:lang w:eastAsia="ru-RU"/>
              </w:rPr>
              <w:t>ПАМ</w:t>
            </w:r>
            <w:r>
              <w:rPr>
                <w:rFonts w:ascii="Arial" w:eastAsiaTheme="minorEastAsia" w:hAnsi="Arial" w:cs="Arial"/>
                <w:lang w:eastAsia="ru-RU"/>
              </w:rPr>
              <w:t>-3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8026579" w14:textId="77777777" w:rsidR="00E65DF6" w:rsidRPr="008629D0" w:rsidRDefault="00E65DF6" w:rsidP="00E859C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E750E7">
              <w:rPr>
                <w:rFonts w:ascii="Arial" w:eastAsiaTheme="minorEastAsia" w:hAnsi="Arial" w:cs="Arial"/>
                <w:lang w:eastAsia="ru-RU"/>
              </w:rPr>
              <w:t>ПАМ</w:t>
            </w:r>
            <w:r>
              <w:rPr>
                <w:rFonts w:ascii="Arial" w:eastAsiaTheme="minorEastAsia" w:hAnsi="Arial" w:cs="Arial"/>
                <w:lang w:eastAsia="ru-RU"/>
              </w:rPr>
              <w:t>-4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EFBC66C" w14:textId="77777777" w:rsidR="00E65DF6" w:rsidRPr="008629D0" w:rsidRDefault="00E65DF6" w:rsidP="00E859C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E750E7">
              <w:rPr>
                <w:rFonts w:ascii="Arial" w:eastAsiaTheme="minorEastAsia" w:hAnsi="Arial" w:cs="Arial"/>
                <w:lang w:eastAsia="ru-RU"/>
              </w:rPr>
              <w:t>ПАМ</w:t>
            </w:r>
            <w:r>
              <w:rPr>
                <w:rFonts w:ascii="Arial" w:eastAsiaTheme="minorEastAsia" w:hAnsi="Arial" w:cs="Arial"/>
                <w:lang w:eastAsia="ru-RU"/>
              </w:rPr>
              <w:t>-5</w:t>
            </w:r>
          </w:p>
        </w:tc>
      </w:tr>
      <w:tr w:rsidR="00E65DF6" w:rsidRPr="000E6D4E" w14:paraId="6606AF20" w14:textId="77777777" w:rsidTr="00E65DF6">
        <w:trPr>
          <w:trHeight w:val="612"/>
        </w:trPr>
        <w:tc>
          <w:tcPr>
            <w:tcW w:w="168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B9C407" w14:textId="77777777" w:rsidR="00E65DF6" w:rsidRPr="00340689" w:rsidRDefault="00E65DF6" w:rsidP="00E859C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lang w:eastAsia="ru-RU"/>
              </w:rPr>
            </w:pPr>
            <w:r>
              <w:rPr>
                <w:rFonts w:ascii="Arial" w:eastAsiaTheme="minorEastAsia" w:hAnsi="Arial" w:cs="Arial"/>
                <w:lang w:eastAsia="ru-RU"/>
              </w:rPr>
              <w:t xml:space="preserve">Удельная поверхность </w:t>
            </w:r>
            <w:r w:rsidRPr="00FF55F7">
              <w:rPr>
                <w:rFonts w:ascii="Arial" w:eastAsiaTheme="minorEastAsia" w:hAnsi="Arial" w:cs="Arial"/>
                <w:lang w:eastAsia="ru-RU"/>
              </w:rPr>
              <w:t>м</w:t>
            </w:r>
            <w:r w:rsidRPr="00FF55F7">
              <w:rPr>
                <w:rFonts w:ascii="Arial" w:eastAsiaTheme="minorEastAsia" w:hAnsi="Arial" w:cs="Arial"/>
                <w:vertAlign w:val="superscript"/>
                <w:lang w:eastAsia="ru-RU"/>
              </w:rPr>
              <w:t>2</w:t>
            </w:r>
            <w:r w:rsidRPr="00FF55F7">
              <w:rPr>
                <w:rFonts w:ascii="Arial" w:eastAsiaTheme="minorEastAsia" w:hAnsi="Arial" w:cs="Arial"/>
                <w:lang w:eastAsia="ru-RU"/>
              </w:rPr>
              <w:t xml:space="preserve">/г, </w:t>
            </w:r>
            <w:r>
              <w:rPr>
                <w:rFonts w:ascii="Arial" w:eastAsiaTheme="minorEastAsia" w:hAnsi="Arial" w:cs="Arial"/>
                <w:lang w:eastAsia="ru-RU"/>
              </w:rPr>
              <w:t>не менее</w:t>
            </w:r>
          </w:p>
        </w:tc>
        <w:tc>
          <w:tcPr>
            <w:tcW w:w="83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A1FD3C" w14:textId="77777777" w:rsidR="00E65DF6" w:rsidRPr="00340689" w:rsidRDefault="00E65DF6" w:rsidP="00E859C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lang w:val="en-US" w:eastAsia="ru-RU"/>
              </w:rPr>
            </w:pPr>
            <w:r w:rsidRPr="00F96447">
              <w:rPr>
                <w:rFonts w:ascii="Arial" w:eastAsiaTheme="minorEastAsia" w:hAnsi="Arial" w:cs="Arial"/>
                <w:lang w:val="en-US" w:eastAsia="ru-RU"/>
              </w:rPr>
              <w:t>—</w:t>
            </w:r>
          </w:p>
        </w:tc>
        <w:tc>
          <w:tcPr>
            <w:tcW w:w="6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7CC594" w14:textId="77777777" w:rsidR="00E65DF6" w:rsidRPr="00340689" w:rsidRDefault="00E65DF6" w:rsidP="00E859C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lang w:val="en-US" w:eastAsia="ru-RU"/>
              </w:rPr>
            </w:pPr>
            <w:r w:rsidRPr="00F96447">
              <w:rPr>
                <w:rFonts w:ascii="Arial" w:eastAsiaTheme="minorEastAsia" w:hAnsi="Arial" w:cs="Arial"/>
                <w:lang w:val="en-US" w:eastAsia="ru-RU"/>
              </w:rPr>
              <w:t>—</w:t>
            </w:r>
          </w:p>
        </w:tc>
        <w:tc>
          <w:tcPr>
            <w:tcW w:w="53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B4B65A" w14:textId="77777777" w:rsidR="00E65DF6" w:rsidRPr="00340689" w:rsidRDefault="00E65DF6" w:rsidP="00E859C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lang w:val="en-US" w:eastAsia="ru-RU"/>
              </w:rPr>
            </w:pPr>
            <w:r w:rsidRPr="00F96447">
              <w:rPr>
                <w:rFonts w:ascii="Arial" w:eastAsiaTheme="minorEastAsia" w:hAnsi="Arial" w:cs="Arial"/>
                <w:lang w:val="en-US" w:eastAsia="ru-RU"/>
              </w:rPr>
              <w:t>—</w:t>
            </w:r>
          </w:p>
        </w:tc>
        <w:tc>
          <w:tcPr>
            <w:tcW w:w="75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C470A4" w14:textId="77777777" w:rsidR="00E65DF6" w:rsidRPr="00340689" w:rsidRDefault="00E65DF6" w:rsidP="00E859C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lang w:val="en-US" w:eastAsia="ru-RU"/>
              </w:rPr>
            </w:pPr>
            <w:r w:rsidRPr="00F96447">
              <w:rPr>
                <w:rFonts w:ascii="Arial" w:eastAsiaTheme="minorEastAsia" w:hAnsi="Arial" w:cs="Arial"/>
                <w:lang w:val="en-US" w:eastAsia="ru-RU"/>
              </w:rPr>
              <w:t>—</w:t>
            </w:r>
          </w:p>
        </w:tc>
        <w:tc>
          <w:tcPr>
            <w:tcW w:w="50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22042A" w14:textId="77777777" w:rsidR="00E65DF6" w:rsidRPr="00340689" w:rsidRDefault="00E65DF6" w:rsidP="00E859C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lang w:eastAsia="ru-RU"/>
              </w:rPr>
            </w:pPr>
            <w:r>
              <w:rPr>
                <w:rFonts w:ascii="Arial" w:eastAsiaTheme="minorEastAsia" w:hAnsi="Arial" w:cs="Arial"/>
                <w:lang w:eastAsia="ru-RU"/>
              </w:rPr>
              <w:t>0,25</w:t>
            </w:r>
          </w:p>
        </w:tc>
      </w:tr>
      <w:tr w:rsidR="00E65DF6" w:rsidRPr="000E6D4E" w14:paraId="033A0ADA" w14:textId="77777777" w:rsidTr="00E65DF6">
        <w:trPr>
          <w:trHeight w:val="571"/>
        </w:trPr>
        <w:tc>
          <w:tcPr>
            <w:tcW w:w="168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793FBC" w14:textId="77777777" w:rsidR="00E65DF6" w:rsidRDefault="00E65DF6" w:rsidP="00E859C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lang w:eastAsia="ru-RU"/>
              </w:rPr>
            </w:pPr>
            <w:r>
              <w:rPr>
                <w:rFonts w:ascii="Arial" w:eastAsiaTheme="minorEastAsia" w:hAnsi="Arial" w:cs="Arial"/>
                <w:lang w:eastAsia="ru-RU"/>
              </w:rPr>
              <w:t>Массовая доля алюминия (</w:t>
            </w:r>
            <w:r>
              <w:rPr>
                <w:rFonts w:ascii="Arial" w:eastAsiaTheme="minorEastAsia" w:hAnsi="Arial" w:cs="Arial"/>
                <w:lang w:val="en-US" w:eastAsia="ru-RU"/>
              </w:rPr>
              <w:t>Al)</w:t>
            </w:r>
            <w:r>
              <w:rPr>
                <w:rFonts w:ascii="Arial" w:eastAsiaTheme="minorEastAsia" w:hAnsi="Arial" w:cs="Arial"/>
                <w:lang w:eastAsia="ru-RU"/>
              </w:rPr>
              <w:t>,%</w:t>
            </w:r>
          </w:p>
        </w:tc>
        <w:tc>
          <w:tcPr>
            <w:tcW w:w="83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8ED25C" w14:textId="77777777" w:rsidR="00E65DF6" w:rsidRPr="00340689" w:rsidRDefault="00E65DF6" w:rsidP="00E859C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370688">
              <w:rPr>
                <w:rFonts w:ascii="Arial" w:hAnsi="Arial" w:cs="Arial"/>
              </w:rPr>
              <w:t>47-53</w:t>
            </w:r>
          </w:p>
        </w:tc>
        <w:tc>
          <w:tcPr>
            <w:tcW w:w="6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28DCB4" w14:textId="77777777" w:rsidR="00E65DF6" w:rsidRPr="00340689" w:rsidRDefault="00E65DF6" w:rsidP="00E859C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lang w:val="en-US" w:eastAsia="ru-RU"/>
              </w:rPr>
            </w:pPr>
            <w:r w:rsidRPr="00370688">
              <w:rPr>
                <w:rFonts w:ascii="Arial" w:hAnsi="Arial" w:cs="Arial"/>
              </w:rPr>
              <w:t>47-53</w:t>
            </w:r>
          </w:p>
        </w:tc>
        <w:tc>
          <w:tcPr>
            <w:tcW w:w="53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A7B198" w14:textId="77777777" w:rsidR="00E65DF6" w:rsidRPr="00340689" w:rsidRDefault="00E65DF6" w:rsidP="00E859C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lang w:val="en-US" w:eastAsia="ru-RU"/>
              </w:rPr>
            </w:pPr>
            <w:r w:rsidRPr="00370688">
              <w:rPr>
                <w:rFonts w:ascii="Arial" w:hAnsi="Arial" w:cs="Arial"/>
              </w:rPr>
              <w:t>47-53</w:t>
            </w:r>
          </w:p>
        </w:tc>
        <w:tc>
          <w:tcPr>
            <w:tcW w:w="75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54E3A5" w14:textId="77777777" w:rsidR="00E65DF6" w:rsidRPr="00340689" w:rsidRDefault="00E65DF6" w:rsidP="00E859C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lang w:val="en-US" w:eastAsia="ru-RU"/>
              </w:rPr>
            </w:pPr>
            <w:r w:rsidRPr="00370688">
              <w:rPr>
                <w:rFonts w:ascii="Arial" w:hAnsi="Arial" w:cs="Arial"/>
              </w:rPr>
              <w:t>47-53</w:t>
            </w:r>
          </w:p>
        </w:tc>
        <w:tc>
          <w:tcPr>
            <w:tcW w:w="50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ADF919" w14:textId="77777777" w:rsidR="00E65DF6" w:rsidRPr="00340689" w:rsidRDefault="00E65DF6" w:rsidP="00E859C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370688">
              <w:rPr>
                <w:rFonts w:ascii="Arial" w:hAnsi="Arial" w:cs="Arial"/>
              </w:rPr>
              <w:t>47-53</w:t>
            </w:r>
          </w:p>
        </w:tc>
      </w:tr>
    </w:tbl>
    <w:p w14:paraId="4A12C600" w14:textId="77777777" w:rsidR="00E65DF6" w:rsidRDefault="00E65DF6">
      <w:r>
        <w:br w:type="page"/>
      </w:r>
    </w:p>
    <w:tbl>
      <w:tblPr>
        <w:tblStyle w:val="af"/>
        <w:tblW w:w="4960" w:type="pct"/>
        <w:tblLook w:val="04A0" w:firstRow="1" w:lastRow="0" w:firstColumn="1" w:lastColumn="0" w:noHBand="0" w:noVBand="1"/>
      </w:tblPr>
      <w:tblGrid>
        <w:gridCol w:w="3117"/>
        <w:gridCol w:w="1557"/>
        <w:gridCol w:w="1277"/>
        <w:gridCol w:w="995"/>
        <w:gridCol w:w="1396"/>
        <w:gridCol w:w="937"/>
      </w:tblGrid>
      <w:tr w:rsidR="00E65DF6" w:rsidRPr="000E6D4E" w14:paraId="437B1FE6" w14:textId="77777777" w:rsidTr="00E65DF6">
        <w:trPr>
          <w:trHeight w:val="404"/>
        </w:trPr>
        <w:tc>
          <w:tcPr>
            <w:tcW w:w="16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BF0DB5" w14:textId="2DA2653E" w:rsidR="00E65DF6" w:rsidRPr="001E379D" w:rsidRDefault="00E65DF6" w:rsidP="00E859C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lang w:eastAsia="ru-RU"/>
              </w:rPr>
            </w:pPr>
            <w:r w:rsidRPr="0051336E">
              <w:rPr>
                <w:rFonts w:ascii="Arial" w:eastAsiaTheme="minorEastAsia" w:hAnsi="Arial" w:cs="Arial"/>
                <w:i/>
                <w:lang w:eastAsia="ru-RU"/>
              </w:rPr>
              <w:lastRenderedPageBreak/>
              <w:t>Окончание таблицы 1</w:t>
            </w:r>
          </w:p>
        </w:tc>
        <w:tc>
          <w:tcPr>
            <w:tcW w:w="332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07DC1A9" w14:textId="77777777" w:rsidR="00E65DF6" w:rsidRDefault="00E65DF6" w:rsidP="00E859C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lang w:eastAsia="ru-RU"/>
              </w:rPr>
            </w:pPr>
          </w:p>
        </w:tc>
      </w:tr>
      <w:tr w:rsidR="00E65DF6" w:rsidRPr="00E750E7" w14:paraId="375EBA33" w14:textId="77777777" w:rsidTr="00E65DF6">
        <w:trPr>
          <w:trHeight w:val="392"/>
        </w:trPr>
        <w:tc>
          <w:tcPr>
            <w:tcW w:w="1680" w:type="pct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5839A89" w14:textId="77777777" w:rsidR="00E65DF6" w:rsidRPr="00FF55F7" w:rsidRDefault="00E65DF6" w:rsidP="00E859C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lang w:eastAsia="ru-RU"/>
              </w:rPr>
            </w:pPr>
            <w:r w:rsidRPr="00FF55F7">
              <w:rPr>
                <w:rFonts w:ascii="Arial" w:eastAsiaTheme="minorEastAsia" w:hAnsi="Arial" w:cs="Arial"/>
                <w:lang w:eastAsia="ru-RU"/>
              </w:rPr>
              <w:t xml:space="preserve">Наименование </w:t>
            </w:r>
          </w:p>
          <w:p w14:paraId="04CC6DC3" w14:textId="77777777" w:rsidR="00E65DF6" w:rsidRPr="008629D0" w:rsidRDefault="00E65DF6" w:rsidP="00E859C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lang w:eastAsia="ru-RU"/>
              </w:rPr>
            </w:pPr>
            <w:r w:rsidRPr="00FF55F7">
              <w:rPr>
                <w:rFonts w:ascii="Arial" w:eastAsiaTheme="minorEastAsia" w:hAnsi="Arial" w:cs="Arial"/>
                <w:lang w:eastAsia="ru-RU"/>
              </w:rPr>
              <w:t>показател</w:t>
            </w:r>
            <w:r>
              <w:rPr>
                <w:rFonts w:ascii="Arial" w:eastAsiaTheme="minorEastAsia" w:hAnsi="Arial" w:cs="Arial"/>
                <w:lang w:eastAsia="ru-RU"/>
              </w:rPr>
              <w:t>я</w:t>
            </w:r>
          </w:p>
        </w:tc>
        <w:tc>
          <w:tcPr>
            <w:tcW w:w="332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B8C36" w14:textId="726BD12C" w:rsidR="00E65DF6" w:rsidRPr="00E750E7" w:rsidRDefault="00225BC0" w:rsidP="00225BC0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225BC0">
              <w:rPr>
                <w:rFonts w:ascii="Arial" w:eastAsiaTheme="minorEastAsia" w:hAnsi="Arial" w:cs="Arial"/>
                <w:lang w:eastAsia="ru-RU"/>
              </w:rPr>
              <w:t xml:space="preserve">Нормативные показатели </w:t>
            </w:r>
          </w:p>
        </w:tc>
      </w:tr>
      <w:tr w:rsidR="00E65DF6" w:rsidRPr="008629D0" w14:paraId="1F6E5DB3" w14:textId="77777777" w:rsidTr="00E65DF6">
        <w:trPr>
          <w:trHeight w:val="392"/>
        </w:trPr>
        <w:tc>
          <w:tcPr>
            <w:tcW w:w="1680" w:type="pct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81A146A" w14:textId="77777777" w:rsidR="00E65DF6" w:rsidRPr="008629D0" w:rsidRDefault="00E65DF6" w:rsidP="00E859C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B8DF0D7" w14:textId="77777777" w:rsidR="00E65DF6" w:rsidRPr="008629D0" w:rsidRDefault="00E65DF6" w:rsidP="00E859C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8629D0">
              <w:rPr>
                <w:rFonts w:ascii="Arial" w:eastAsiaTheme="minorEastAsia" w:hAnsi="Arial" w:cs="Arial"/>
                <w:lang w:eastAsia="ru-RU"/>
              </w:rPr>
              <w:t>ПА</w:t>
            </w:r>
            <w:r>
              <w:rPr>
                <w:rFonts w:ascii="Arial" w:eastAsiaTheme="minorEastAsia" w:hAnsi="Arial" w:cs="Arial"/>
                <w:lang w:eastAsia="ru-RU"/>
              </w:rPr>
              <w:t>М-1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F5D22C5" w14:textId="77777777" w:rsidR="00E65DF6" w:rsidRPr="008629D0" w:rsidRDefault="00E65DF6" w:rsidP="00E859C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8629D0">
              <w:rPr>
                <w:rFonts w:ascii="Arial" w:eastAsiaTheme="minorEastAsia" w:hAnsi="Arial" w:cs="Arial"/>
                <w:lang w:eastAsia="ru-RU"/>
              </w:rPr>
              <w:t>ПА</w:t>
            </w:r>
            <w:r>
              <w:rPr>
                <w:rFonts w:ascii="Arial" w:eastAsiaTheme="minorEastAsia" w:hAnsi="Arial" w:cs="Arial"/>
                <w:lang w:eastAsia="ru-RU"/>
              </w:rPr>
              <w:t>М-2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30BE863" w14:textId="77777777" w:rsidR="00E65DF6" w:rsidRPr="008629D0" w:rsidRDefault="00E65DF6" w:rsidP="00E859C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E750E7">
              <w:rPr>
                <w:rFonts w:ascii="Arial" w:eastAsiaTheme="minorEastAsia" w:hAnsi="Arial" w:cs="Arial"/>
                <w:lang w:eastAsia="ru-RU"/>
              </w:rPr>
              <w:t>ПАМ</w:t>
            </w:r>
            <w:r>
              <w:rPr>
                <w:rFonts w:ascii="Arial" w:eastAsiaTheme="minorEastAsia" w:hAnsi="Arial" w:cs="Arial"/>
                <w:lang w:eastAsia="ru-RU"/>
              </w:rPr>
              <w:t>-3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ADEEB83" w14:textId="77777777" w:rsidR="00E65DF6" w:rsidRPr="008629D0" w:rsidRDefault="00E65DF6" w:rsidP="00E859C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E750E7">
              <w:rPr>
                <w:rFonts w:ascii="Arial" w:eastAsiaTheme="minorEastAsia" w:hAnsi="Arial" w:cs="Arial"/>
                <w:lang w:eastAsia="ru-RU"/>
              </w:rPr>
              <w:t>ПАМ</w:t>
            </w:r>
            <w:r>
              <w:rPr>
                <w:rFonts w:ascii="Arial" w:eastAsiaTheme="minorEastAsia" w:hAnsi="Arial" w:cs="Arial"/>
                <w:lang w:eastAsia="ru-RU"/>
              </w:rPr>
              <w:t>-4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4FE00B9" w14:textId="77777777" w:rsidR="00E65DF6" w:rsidRPr="008629D0" w:rsidRDefault="00E65DF6" w:rsidP="00E859C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E750E7">
              <w:rPr>
                <w:rFonts w:ascii="Arial" w:eastAsiaTheme="minorEastAsia" w:hAnsi="Arial" w:cs="Arial"/>
                <w:lang w:eastAsia="ru-RU"/>
              </w:rPr>
              <w:t>ПАМ</w:t>
            </w:r>
            <w:r>
              <w:rPr>
                <w:rFonts w:ascii="Arial" w:eastAsiaTheme="minorEastAsia" w:hAnsi="Arial" w:cs="Arial"/>
                <w:lang w:eastAsia="ru-RU"/>
              </w:rPr>
              <w:t>-5</w:t>
            </w:r>
          </w:p>
        </w:tc>
      </w:tr>
      <w:tr w:rsidR="00E65DF6" w:rsidRPr="000E6D4E" w14:paraId="6CDC6A76" w14:textId="77777777" w:rsidTr="00E65DF6">
        <w:trPr>
          <w:trHeight w:val="537"/>
        </w:trPr>
        <w:tc>
          <w:tcPr>
            <w:tcW w:w="168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0D611C" w14:textId="77777777" w:rsidR="00E65DF6" w:rsidRPr="003B74FA" w:rsidRDefault="00E65DF6" w:rsidP="00E859C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lang w:eastAsia="ru-RU"/>
              </w:rPr>
            </w:pPr>
            <w:r w:rsidRPr="0058641F">
              <w:rPr>
                <w:rFonts w:ascii="Arial" w:eastAsiaTheme="minorEastAsia" w:hAnsi="Arial" w:cs="Arial"/>
                <w:lang w:eastAsia="ru-RU"/>
              </w:rPr>
              <w:t>Массовая доля магния (Mg), %</w:t>
            </w:r>
          </w:p>
        </w:tc>
        <w:tc>
          <w:tcPr>
            <w:tcW w:w="3320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535B24" w14:textId="77777777" w:rsidR="00E65DF6" w:rsidRPr="00340689" w:rsidRDefault="00E65DF6" w:rsidP="00E859C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lang w:val="en-US" w:eastAsia="ru-RU"/>
              </w:rPr>
            </w:pPr>
            <w:r w:rsidRPr="0058641F">
              <w:rPr>
                <w:rFonts w:ascii="Arial" w:eastAsiaTheme="minorEastAsia" w:hAnsi="Arial" w:cs="Arial"/>
                <w:lang w:val="en-US" w:eastAsia="ru-RU"/>
              </w:rPr>
              <w:t>остальное</w:t>
            </w:r>
          </w:p>
        </w:tc>
      </w:tr>
      <w:tr w:rsidR="00E65DF6" w:rsidRPr="000E6D4E" w14:paraId="5B48B54A" w14:textId="77777777" w:rsidTr="00E65DF6">
        <w:trPr>
          <w:trHeight w:val="505"/>
        </w:trPr>
        <w:tc>
          <w:tcPr>
            <w:tcW w:w="1680" w:type="pct"/>
            <w:tcBorders>
              <w:top w:val="single" w:sz="4" w:space="0" w:color="auto"/>
            </w:tcBorders>
            <w:shd w:val="clear" w:color="auto" w:fill="auto"/>
          </w:tcPr>
          <w:p w14:paraId="5EED30C5" w14:textId="77777777" w:rsidR="00E65DF6" w:rsidRDefault="00E65DF6" w:rsidP="00E859C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lang w:eastAsia="ru-RU"/>
              </w:rPr>
            </w:pPr>
            <w:r w:rsidRPr="003B74FA">
              <w:rPr>
                <w:rFonts w:ascii="Arial" w:eastAsiaTheme="minorEastAsia" w:hAnsi="Arial" w:cs="Arial"/>
                <w:lang w:eastAsia="ru-RU"/>
              </w:rPr>
              <w:t>Ма</w:t>
            </w:r>
            <w:r>
              <w:rPr>
                <w:rFonts w:ascii="Arial" w:eastAsiaTheme="minorEastAsia" w:hAnsi="Arial" w:cs="Arial"/>
                <w:lang w:eastAsia="ru-RU"/>
              </w:rPr>
              <w:t xml:space="preserve">ссовая доля активного металла </w:t>
            </w:r>
            <w:r w:rsidRPr="003B74FA">
              <w:rPr>
                <w:rFonts w:ascii="Arial" w:eastAsiaTheme="minorEastAsia" w:hAnsi="Arial" w:cs="Arial"/>
                <w:lang w:eastAsia="ru-RU"/>
              </w:rPr>
              <w:t>, %,</w:t>
            </w:r>
            <w:r>
              <w:rPr>
                <w:rFonts w:ascii="Arial" w:eastAsiaTheme="minorEastAsia" w:hAnsi="Arial" w:cs="Arial"/>
                <w:lang w:eastAsia="ru-RU"/>
              </w:rPr>
              <w:t xml:space="preserve"> </w:t>
            </w:r>
            <w:r w:rsidRPr="003B74FA">
              <w:rPr>
                <w:rFonts w:ascii="Arial" w:eastAsiaTheme="minorEastAsia" w:hAnsi="Arial" w:cs="Arial"/>
                <w:lang w:eastAsia="ru-RU"/>
              </w:rPr>
              <w:t>не менее</w:t>
            </w:r>
          </w:p>
        </w:tc>
        <w:tc>
          <w:tcPr>
            <w:tcW w:w="839" w:type="pct"/>
            <w:tcBorders>
              <w:top w:val="single" w:sz="4" w:space="0" w:color="auto"/>
            </w:tcBorders>
            <w:vAlign w:val="center"/>
          </w:tcPr>
          <w:p w14:paraId="4C74D1CD" w14:textId="77777777" w:rsidR="00E65DF6" w:rsidRPr="00DE3E60" w:rsidRDefault="00E65DF6" w:rsidP="00E859C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lang w:eastAsia="ru-RU"/>
              </w:rPr>
            </w:pPr>
            <w:r>
              <w:rPr>
                <w:rFonts w:ascii="Arial" w:eastAsiaTheme="minorEastAsia" w:hAnsi="Arial" w:cs="Arial"/>
                <w:lang w:val="en-US" w:eastAsia="ru-RU"/>
              </w:rPr>
              <w:t>99</w:t>
            </w:r>
          </w:p>
        </w:tc>
        <w:tc>
          <w:tcPr>
            <w:tcW w:w="688" w:type="pct"/>
            <w:tcBorders>
              <w:top w:val="single" w:sz="4" w:space="0" w:color="auto"/>
            </w:tcBorders>
            <w:vAlign w:val="center"/>
          </w:tcPr>
          <w:p w14:paraId="38A19651" w14:textId="77777777" w:rsidR="00E65DF6" w:rsidRPr="00DE3E60" w:rsidRDefault="00E65DF6" w:rsidP="00E859C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340689">
              <w:rPr>
                <w:rFonts w:ascii="Arial" w:eastAsiaTheme="minorEastAsia" w:hAnsi="Arial" w:cs="Arial"/>
                <w:lang w:eastAsia="ru-RU"/>
              </w:rPr>
              <w:t>99</w:t>
            </w:r>
          </w:p>
        </w:tc>
        <w:tc>
          <w:tcPr>
            <w:tcW w:w="536" w:type="pct"/>
            <w:tcBorders>
              <w:top w:val="single" w:sz="4" w:space="0" w:color="auto"/>
            </w:tcBorders>
            <w:vAlign w:val="center"/>
          </w:tcPr>
          <w:p w14:paraId="2A106A08" w14:textId="77777777" w:rsidR="00E65DF6" w:rsidRPr="00DE3E60" w:rsidRDefault="00E65DF6" w:rsidP="00E859C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340689">
              <w:rPr>
                <w:rFonts w:ascii="Arial" w:eastAsiaTheme="minorEastAsia" w:hAnsi="Arial" w:cs="Arial"/>
                <w:lang w:val="en-US" w:eastAsia="ru-RU"/>
              </w:rPr>
              <w:t>99</w:t>
            </w:r>
          </w:p>
        </w:tc>
        <w:tc>
          <w:tcPr>
            <w:tcW w:w="752" w:type="pct"/>
            <w:tcBorders>
              <w:top w:val="single" w:sz="4" w:space="0" w:color="auto"/>
            </w:tcBorders>
            <w:vAlign w:val="center"/>
          </w:tcPr>
          <w:p w14:paraId="52C08F1E" w14:textId="77777777" w:rsidR="00E65DF6" w:rsidRPr="00DE3E60" w:rsidRDefault="00E65DF6" w:rsidP="00E859C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FF55F7">
              <w:rPr>
                <w:rFonts w:ascii="Arial" w:eastAsiaTheme="minorEastAsia" w:hAnsi="Arial" w:cs="Arial"/>
                <w:lang w:eastAsia="ru-RU"/>
              </w:rPr>
              <w:t>98</w:t>
            </w:r>
          </w:p>
        </w:tc>
        <w:tc>
          <w:tcPr>
            <w:tcW w:w="505" w:type="pct"/>
            <w:tcBorders>
              <w:top w:val="single" w:sz="4" w:space="0" w:color="auto"/>
            </w:tcBorders>
            <w:vAlign w:val="center"/>
          </w:tcPr>
          <w:p w14:paraId="403F666A" w14:textId="77777777" w:rsidR="00E65DF6" w:rsidRPr="00DE3E60" w:rsidRDefault="00E65DF6" w:rsidP="00E859C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lang w:eastAsia="ru-RU"/>
              </w:rPr>
            </w:pPr>
            <w:r>
              <w:rPr>
                <w:rFonts w:ascii="Arial" w:eastAsiaTheme="minorEastAsia" w:hAnsi="Arial" w:cs="Arial"/>
                <w:lang w:val="en-US" w:eastAsia="ru-RU"/>
              </w:rPr>
              <w:t>97</w:t>
            </w:r>
          </w:p>
        </w:tc>
      </w:tr>
      <w:tr w:rsidR="00E65DF6" w:rsidRPr="000E6D4E" w14:paraId="56A84E42" w14:textId="77777777" w:rsidTr="00E65DF6">
        <w:trPr>
          <w:trHeight w:val="505"/>
        </w:trPr>
        <w:tc>
          <w:tcPr>
            <w:tcW w:w="1680" w:type="pct"/>
            <w:tcBorders>
              <w:top w:val="single" w:sz="4" w:space="0" w:color="auto"/>
            </w:tcBorders>
            <w:shd w:val="clear" w:color="auto" w:fill="auto"/>
          </w:tcPr>
          <w:p w14:paraId="0F5FCE59" w14:textId="77777777" w:rsidR="00E65DF6" w:rsidRPr="00031322" w:rsidRDefault="00E65DF6" w:rsidP="00E859C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lang w:eastAsia="ru-RU"/>
              </w:rPr>
            </w:pPr>
            <w:r>
              <w:rPr>
                <w:rFonts w:ascii="Arial" w:eastAsiaTheme="minorEastAsia" w:hAnsi="Arial" w:cs="Arial"/>
                <w:lang w:eastAsia="ru-RU"/>
              </w:rPr>
              <w:t xml:space="preserve">Массовая </w:t>
            </w:r>
            <w:r w:rsidRPr="00340689">
              <w:rPr>
                <w:rFonts w:ascii="Arial" w:eastAsiaTheme="minorEastAsia" w:hAnsi="Arial" w:cs="Arial"/>
                <w:lang w:eastAsia="ru-RU"/>
              </w:rPr>
              <w:t>доля</w:t>
            </w:r>
            <w:r>
              <w:rPr>
                <w:rFonts w:ascii="Arial" w:eastAsiaTheme="minorEastAsia" w:hAnsi="Arial" w:cs="Arial"/>
                <w:lang w:eastAsia="ru-RU"/>
              </w:rPr>
              <w:t xml:space="preserve"> железа (</w:t>
            </w:r>
            <w:r>
              <w:rPr>
                <w:rFonts w:ascii="Arial" w:eastAsiaTheme="minorEastAsia" w:hAnsi="Arial" w:cs="Arial"/>
                <w:lang w:val="en-US" w:eastAsia="ru-RU"/>
              </w:rPr>
              <w:t>Fe</w:t>
            </w:r>
            <w:r w:rsidRPr="00031322">
              <w:rPr>
                <w:rFonts w:ascii="Arial" w:eastAsiaTheme="minorEastAsia" w:hAnsi="Arial" w:cs="Arial"/>
                <w:lang w:eastAsia="ru-RU"/>
              </w:rPr>
              <w:t>)</w:t>
            </w:r>
            <w:r w:rsidRPr="00340689">
              <w:rPr>
                <w:rFonts w:ascii="Arial" w:eastAsiaTheme="minorEastAsia" w:hAnsi="Arial" w:cs="Arial"/>
                <w:lang w:eastAsia="ru-RU"/>
              </w:rPr>
              <w:t>, %, не более</w:t>
            </w:r>
            <w:r>
              <w:rPr>
                <w:rFonts w:ascii="Arial" w:eastAsiaTheme="minorEastAsia" w:hAnsi="Arial" w:cs="Arial"/>
                <w:lang w:eastAsia="ru-RU"/>
              </w:rPr>
              <w:t xml:space="preserve"> </w:t>
            </w:r>
          </w:p>
        </w:tc>
        <w:tc>
          <w:tcPr>
            <w:tcW w:w="839" w:type="pct"/>
            <w:tcBorders>
              <w:top w:val="single" w:sz="4" w:space="0" w:color="auto"/>
            </w:tcBorders>
            <w:vAlign w:val="center"/>
          </w:tcPr>
          <w:p w14:paraId="697BE679" w14:textId="77777777" w:rsidR="00E65DF6" w:rsidRPr="00DE3E60" w:rsidRDefault="00E65DF6" w:rsidP="00E859C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DE3E60">
              <w:rPr>
                <w:rFonts w:ascii="Arial" w:eastAsiaTheme="minorEastAsia" w:hAnsi="Arial" w:cs="Arial"/>
                <w:lang w:eastAsia="ru-RU"/>
              </w:rPr>
              <w:t>0,2</w:t>
            </w:r>
          </w:p>
        </w:tc>
        <w:tc>
          <w:tcPr>
            <w:tcW w:w="688" w:type="pct"/>
            <w:tcBorders>
              <w:top w:val="single" w:sz="4" w:space="0" w:color="auto"/>
            </w:tcBorders>
            <w:vAlign w:val="center"/>
          </w:tcPr>
          <w:p w14:paraId="5145AE5C" w14:textId="77777777" w:rsidR="00E65DF6" w:rsidRPr="00DE3E60" w:rsidRDefault="00E65DF6" w:rsidP="00E859C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DE3E60">
              <w:rPr>
                <w:rFonts w:ascii="Arial" w:eastAsiaTheme="minorEastAsia" w:hAnsi="Arial" w:cs="Arial"/>
                <w:lang w:eastAsia="ru-RU"/>
              </w:rPr>
              <w:t>0,2</w:t>
            </w:r>
          </w:p>
        </w:tc>
        <w:tc>
          <w:tcPr>
            <w:tcW w:w="536" w:type="pct"/>
            <w:tcBorders>
              <w:top w:val="single" w:sz="4" w:space="0" w:color="auto"/>
            </w:tcBorders>
            <w:vAlign w:val="center"/>
          </w:tcPr>
          <w:p w14:paraId="793EE9AB" w14:textId="77777777" w:rsidR="00E65DF6" w:rsidRPr="00DE3E60" w:rsidRDefault="00E65DF6" w:rsidP="00E859C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DE3E60">
              <w:rPr>
                <w:rFonts w:ascii="Arial" w:eastAsiaTheme="minorEastAsia" w:hAnsi="Arial" w:cs="Arial"/>
                <w:lang w:eastAsia="ru-RU"/>
              </w:rPr>
              <w:t>0,2</w:t>
            </w:r>
          </w:p>
        </w:tc>
        <w:tc>
          <w:tcPr>
            <w:tcW w:w="752" w:type="pct"/>
            <w:tcBorders>
              <w:top w:val="single" w:sz="4" w:space="0" w:color="auto"/>
            </w:tcBorders>
            <w:vAlign w:val="center"/>
          </w:tcPr>
          <w:p w14:paraId="7D9734B0" w14:textId="77777777" w:rsidR="00E65DF6" w:rsidRPr="00DE3E60" w:rsidRDefault="00E65DF6" w:rsidP="00E859C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DE3E60">
              <w:rPr>
                <w:rFonts w:ascii="Arial" w:eastAsiaTheme="minorEastAsia" w:hAnsi="Arial" w:cs="Arial"/>
                <w:lang w:eastAsia="ru-RU"/>
              </w:rPr>
              <w:t>0,2</w:t>
            </w:r>
          </w:p>
        </w:tc>
        <w:tc>
          <w:tcPr>
            <w:tcW w:w="505" w:type="pct"/>
            <w:tcBorders>
              <w:top w:val="single" w:sz="4" w:space="0" w:color="auto"/>
            </w:tcBorders>
            <w:vAlign w:val="center"/>
          </w:tcPr>
          <w:p w14:paraId="2CCD2F9C" w14:textId="77777777" w:rsidR="00E65DF6" w:rsidRPr="00DE3E60" w:rsidRDefault="00E65DF6" w:rsidP="00E859C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DE3E60">
              <w:rPr>
                <w:rFonts w:ascii="Arial" w:eastAsiaTheme="minorEastAsia" w:hAnsi="Arial" w:cs="Arial"/>
                <w:lang w:eastAsia="ru-RU"/>
              </w:rPr>
              <w:t>0,2</w:t>
            </w:r>
          </w:p>
        </w:tc>
      </w:tr>
      <w:tr w:rsidR="00E65DF6" w:rsidRPr="000E6D4E" w14:paraId="10C6B776" w14:textId="77777777" w:rsidTr="00E65DF6">
        <w:trPr>
          <w:trHeight w:val="707"/>
        </w:trPr>
        <w:tc>
          <w:tcPr>
            <w:tcW w:w="168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CF2AF9" w14:textId="77777777" w:rsidR="00E65DF6" w:rsidRPr="003B74FA" w:rsidRDefault="00E65DF6" w:rsidP="00E859C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lang w:eastAsia="ru-RU"/>
              </w:rPr>
            </w:pPr>
            <w:r>
              <w:rPr>
                <w:rFonts w:ascii="Arial" w:eastAsiaTheme="minorEastAsia" w:hAnsi="Arial" w:cs="Arial"/>
                <w:lang w:eastAsia="ru-RU"/>
              </w:rPr>
              <w:t>Массовая доля нерастворимого остатка,%,</w:t>
            </w:r>
            <w:r w:rsidRPr="000A53A8">
              <w:rPr>
                <w:rFonts w:ascii="Arial" w:eastAsiaTheme="minorEastAsia" w:hAnsi="Arial" w:cs="Arial"/>
                <w:lang w:eastAsia="ru-RU"/>
              </w:rPr>
              <w:t xml:space="preserve"> не более</w:t>
            </w:r>
          </w:p>
        </w:tc>
        <w:tc>
          <w:tcPr>
            <w:tcW w:w="83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B042A3" w14:textId="77777777" w:rsidR="00E65DF6" w:rsidRPr="00340689" w:rsidRDefault="00E65DF6" w:rsidP="00E859C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lang w:eastAsia="ru-RU"/>
              </w:rPr>
            </w:pPr>
            <w:r>
              <w:rPr>
                <w:rFonts w:ascii="Arial" w:eastAsiaTheme="minorEastAsia" w:hAnsi="Arial" w:cs="Arial"/>
                <w:lang w:eastAsia="ru-RU"/>
              </w:rPr>
              <w:t>0,2</w:t>
            </w:r>
          </w:p>
        </w:tc>
        <w:tc>
          <w:tcPr>
            <w:tcW w:w="6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F93930" w14:textId="77777777" w:rsidR="00E65DF6" w:rsidRPr="00340689" w:rsidRDefault="00E65DF6" w:rsidP="00E859C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3E2EE0">
              <w:rPr>
                <w:rFonts w:ascii="Arial" w:eastAsiaTheme="minorEastAsia" w:hAnsi="Arial" w:cs="Arial"/>
                <w:lang w:eastAsia="ru-RU"/>
              </w:rPr>
              <w:t>0,2</w:t>
            </w:r>
          </w:p>
        </w:tc>
        <w:tc>
          <w:tcPr>
            <w:tcW w:w="53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13B557" w14:textId="77777777" w:rsidR="00E65DF6" w:rsidRPr="00340689" w:rsidRDefault="00E65DF6" w:rsidP="00E859C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3E2EE0">
              <w:rPr>
                <w:rFonts w:ascii="Arial" w:eastAsiaTheme="minorEastAsia" w:hAnsi="Arial" w:cs="Arial"/>
                <w:lang w:eastAsia="ru-RU"/>
              </w:rPr>
              <w:t>0,2</w:t>
            </w:r>
          </w:p>
        </w:tc>
        <w:tc>
          <w:tcPr>
            <w:tcW w:w="75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208858" w14:textId="77777777" w:rsidR="00E65DF6" w:rsidRPr="00340689" w:rsidRDefault="00E65DF6" w:rsidP="00E859C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3E2EE0">
              <w:rPr>
                <w:rFonts w:ascii="Arial" w:eastAsiaTheme="minorEastAsia" w:hAnsi="Arial" w:cs="Arial"/>
                <w:lang w:eastAsia="ru-RU"/>
              </w:rPr>
              <w:t>0,2</w:t>
            </w:r>
          </w:p>
        </w:tc>
        <w:tc>
          <w:tcPr>
            <w:tcW w:w="50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1B8B95" w14:textId="77777777" w:rsidR="00E65DF6" w:rsidRPr="00340689" w:rsidRDefault="00E65DF6" w:rsidP="00E859C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3E2EE0">
              <w:rPr>
                <w:rFonts w:ascii="Arial" w:eastAsiaTheme="minorEastAsia" w:hAnsi="Arial" w:cs="Arial"/>
                <w:lang w:eastAsia="ru-RU"/>
              </w:rPr>
              <w:t>0,2</w:t>
            </w:r>
          </w:p>
        </w:tc>
      </w:tr>
      <w:tr w:rsidR="00E65DF6" w:rsidRPr="000E6D4E" w14:paraId="4A2F770F" w14:textId="77777777" w:rsidTr="00E65DF6">
        <w:trPr>
          <w:trHeight w:val="521"/>
        </w:trPr>
        <w:tc>
          <w:tcPr>
            <w:tcW w:w="168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78E5A9" w14:textId="77777777" w:rsidR="00E65DF6" w:rsidRPr="003B74FA" w:rsidRDefault="00E65DF6" w:rsidP="00E859C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lang w:eastAsia="ru-RU"/>
              </w:rPr>
            </w:pPr>
            <w:r w:rsidRPr="003B74FA">
              <w:rPr>
                <w:rFonts w:ascii="Arial" w:eastAsiaTheme="minorEastAsia" w:hAnsi="Arial" w:cs="Arial"/>
                <w:lang w:eastAsia="ru-RU"/>
              </w:rPr>
              <w:t>Массовая доля влаги, %, не более</w:t>
            </w:r>
          </w:p>
        </w:tc>
        <w:tc>
          <w:tcPr>
            <w:tcW w:w="83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0F5C49" w14:textId="77777777" w:rsidR="00E65DF6" w:rsidRPr="00340689" w:rsidRDefault="00E65DF6" w:rsidP="00E859C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340689">
              <w:rPr>
                <w:rFonts w:ascii="Arial" w:eastAsiaTheme="minorEastAsia" w:hAnsi="Arial" w:cs="Arial"/>
                <w:lang w:eastAsia="ru-RU"/>
              </w:rPr>
              <w:t>0,1</w:t>
            </w:r>
          </w:p>
        </w:tc>
        <w:tc>
          <w:tcPr>
            <w:tcW w:w="6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5438D4" w14:textId="77777777" w:rsidR="00E65DF6" w:rsidRPr="00340689" w:rsidRDefault="00E65DF6" w:rsidP="00E859C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340689">
              <w:rPr>
                <w:rFonts w:ascii="Arial" w:eastAsiaTheme="minorEastAsia" w:hAnsi="Arial" w:cs="Arial"/>
                <w:lang w:eastAsia="ru-RU"/>
              </w:rPr>
              <w:t>0,1</w:t>
            </w:r>
          </w:p>
        </w:tc>
        <w:tc>
          <w:tcPr>
            <w:tcW w:w="53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1514D4" w14:textId="77777777" w:rsidR="00E65DF6" w:rsidRPr="00340689" w:rsidRDefault="00E65DF6" w:rsidP="00E859C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340689">
              <w:rPr>
                <w:rFonts w:ascii="Arial" w:eastAsiaTheme="minorEastAsia" w:hAnsi="Arial" w:cs="Arial"/>
                <w:lang w:eastAsia="ru-RU"/>
              </w:rPr>
              <w:t>0,1</w:t>
            </w:r>
          </w:p>
        </w:tc>
        <w:tc>
          <w:tcPr>
            <w:tcW w:w="75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CCCD7F" w14:textId="77777777" w:rsidR="00E65DF6" w:rsidRPr="00340689" w:rsidRDefault="00E65DF6" w:rsidP="00E859C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340689">
              <w:rPr>
                <w:rFonts w:ascii="Arial" w:eastAsiaTheme="minorEastAsia" w:hAnsi="Arial" w:cs="Arial"/>
                <w:lang w:eastAsia="ru-RU"/>
              </w:rPr>
              <w:t>0,1</w:t>
            </w:r>
          </w:p>
        </w:tc>
        <w:tc>
          <w:tcPr>
            <w:tcW w:w="50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F48218" w14:textId="77777777" w:rsidR="00E65DF6" w:rsidRPr="00340689" w:rsidRDefault="00E65DF6" w:rsidP="00E859C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340689">
              <w:rPr>
                <w:rFonts w:ascii="Arial" w:eastAsiaTheme="minorEastAsia" w:hAnsi="Arial" w:cs="Arial"/>
                <w:lang w:eastAsia="ru-RU"/>
              </w:rPr>
              <w:t>0,1</w:t>
            </w:r>
          </w:p>
        </w:tc>
      </w:tr>
    </w:tbl>
    <w:p w14:paraId="1BDFFB60" w14:textId="77777777" w:rsidR="00E65DF6" w:rsidRDefault="00E65DF6" w:rsidP="00E2239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</w:p>
    <w:p w14:paraId="46E1AD60" w14:textId="77777777" w:rsidR="00E602FB" w:rsidRPr="00E602FB" w:rsidRDefault="00E602FB" w:rsidP="00E602F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E602FB">
        <w:rPr>
          <w:rFonts w:ascii="Arial" w:eastAsiaTheme="minorEastAsia" w:hAnsi="Arial" w:cs="Arial"/>
          <w:sz w:val="24"/>
          <w:szCs w:val="24"/>
          <w:lang w:eastAsia="ru-RU"/>
        </w:rPr>
        <w:t>3.3 По гранулометрическому составу порошок должен соответствовать требованиям и нормам, указанным в таблице 2.</w:t>
      </w:r>
    </w:p>
    <w:p w14:paraId="47D79958" w14:textId="17153E28" w:rsidR="00FC27CC" w:rsidRPr="00E602FB" w:rsidRDefault="00FC27CC" w:rsidP="00E602F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</w:p>
    <w:p w14:paraId="3522A45A" w14:textId="7153591E" w:rsidR="00BC3587" w:rsidRPr="007F30D7" w:rsidRDefault="00BC3587" w:rsidP="005045B7">
      <w:pPr>
        <w:spacing w:after="120" w:line="240" w:lineRule="auto"/>
        <w:jc w:val="both"/>
        <w:rPr>
          <w:rFonts w:ascii="Arial" w:hAnsi="Arial" w:cs="Arial"/>
          <w:lang w:eastAsia="ru-RU"/>
        </w:rPr>
      </w:pPr>
      <w:r w:rsidRPr="007F30D7">
        <w:rPr>
          <w:rFonts w:ascii="Arial" w:hAnsi="Arial" w:cs="Arial"/>
          <w:spacing w:val="60"/>
          <w:lang w:eastAsia="ru-RU"/>
        </w:rPr>
        <w:t>Таблица</w:t>
      </w:r>
      <w:r w:rsidR="00031322">
        <w:rPr>
          <w:rFonts w:ascii="Arial" w:hAnsi="Arial" w:cs="Arial"/>
          <w:spacing w:val="60"/>
          <w:lang w:eastAsia="ru-RU"/>
        </w:rPr>
        <w:t>2</w:t>
      </w:r>
      <w:r w:rsidR="00B970E9" w:rsidRPr="007F30D7">
        <w:rPr>
          <w:rFonts w:ascii="Arial" w:hAnsi="Arial" w:cs="Arial"/>
          <w:spacing w:val="60"/>
          <w:lang w:eastAsia="ru-RU"/>
        </w:rPr>
        <w:t>–</w:t>
      </w:r>
      <w:r w:rsidRPr="007F30D7">
        <w:rPr>
          <w:rFonts w:ascii="Arial" w:hAnsi="Arial" w:cs="Arial"/>
          <w:lang w:eastAsia="ru-RU"/>
        </w:rPr>
        <w:t>Ф</w:t>
      </w:r>
      <w:r w:rsidR="006678A1" w:rsidRPr="007F30D7">
        <w:rPr>
          <w:rFonts w:ascii="Arial" w:hAnsi="Arial" w:cs="Arial"/>
          <w:lang w:eastAsia="ru-RU"/>
        </w:rPr>
        <w:t>ракционный</w:t>
      </w:r>
      <w:r w:rsidR="00953AD6" w:rsidRPr="007F30D7">
        <w:rPr>
          <w:rFonts w:ascii="Arial" w:hAnsi="Arial" w:cs="Arial"/>
          <w:color w:val="FF0000"/>
          <w:lang w:eastAsia="ru-RU"/>
        </w:rPr>
        <w:t xml:space="preserve"> </w:t>
      </w:r>
      <w:r w:rsidR="00953AD6" w:rsidRPr="007F30D7">
        <w:rPr>
          <w:rFonts w:ascii="Arial" w:hAnsi="Arial" w:cs="Arial"/>
          <w:lang w:eastAsia="ru-RU"/>
        </w:rPr>
        <w:t>(гранулометрический)</w:t>
      </w:r>
      <w:r w:rsidR="006678A1" w:rsidRPr="007F30D7">
        <w:rPr>
          <w:rFonts w:ascii="Arial" w:hAnsi="Arial" w:cs="Arial"/>
          <w:lang w:eastAsia="ru-RU"/>
        </w:rPr>
        <w:t xml:space="preserve"> состав </w:t>
      </w:r>
      <w:r w:rsidR="00953AD6" w:rsidRPr="007F30D7">
        <w:rPr>
          <w:rFonts w:ascii="Arial" w:hAnsi="Arial" w:cs="Arial"/>
          <w:lang w:eastAsia="ru-RU"/>
        </w:rPr>
        <w:t>порошка</w:t>
      </w:r>
      <w:r w:rsidR="007B732F" w:rsidRPr="007F30D7">
        <w:rPr>
          <w:rFonts w:ascii="Arial" w:hAnsi="Arial" w:cs="Arial"/>
          <w:lang w:eastAsia="ru-RU"/>
        </w:rPr>
        <w:t xml:space="preserve"> алюминиево-магниевого</w:t>
      </w:r>
      <w:r w:rsidR="006678A1" w:rsidRPr="007F30D7">
        <w:rPr>
          <w:rFonts w:ascii="Arial" w:hAnsi="Arial" w:cs="Arial"/>
          <w:lang w:eastAsia="ru-RU"/>
        </w:rPr>
        <w:t xml:space="preserve"> </w:t>
      </w:r>
      <w:r w:rsidR="007B732F" w:rsidRPr="007F30D7">
        <w:rPr>
          <w:rFonts w:ascii="Arial" w:hAnsi="Arial" w:cs="Arial"/>
          <w:lang w:eastAsia="ru-RU"/>
        </w:rPr>
        <w:t>сплава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2055"/>
        <w:gridCol w:w="1901"/>
        <w:gridCol w:w="2536"/>
        <w:gridCol w:w="2852"/>
      </w:tblGrid>
      <w:tr w:rsidR="00EF593C" w:rsidRPr="008629D0" w14:paraId="035B8001" w14:textId="77777777" w:rsidTr="005045B7">
        <w:trPr>
          <w:trHeight w:val="493"/>
        </w:trPr>
        <w:tc>
          <w:tcPr>
            <w:tcW w:w="11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07F34E" w14:textId="77777777" w:rsidR="00EF593C" w:rsidRPr="00FC13D0" w:rsidRDefault="00EF593C" w:rsidP="005045B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  <w:r>
              <w:rPr>
                <w:rFonts w:ascii="Arial" w:eastAsiaTheme="minorEastAsia" w:hAnsi="Arial" w:cs="Arial"/>
                <w:lang w:eastAsia="ru-RU"/>
              </w:rPr>
              <w:t>Марка</w:t>
            </w:r>
          </w:p>
        </w:tc>
        <w:tc>
          <w:tcPr>
            <w:tcW w:w="10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0DAC50" w14:textId="4704A02D" w:rsidR="00EF593C" w:rsidRPr="0051336E" w:rsidRDefault="00EF593C" w:rsidP="005045B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  <w:r>
              <w:rPr>
                <w:rFonts w:ascii="Arial" w:eastAsiaTheme="minorEastAsia" w:hAnsi="Arial" w:cs="Arial"/>
                <w:lang w:eastAsia="ru-RU"/>
              </w:rPr>
              <w:t>Номера сит с сеткой по ГОСТ</w:t>
            </w:r>
            <w:r w:rsidR="005045B7">
              <w:rPr>
                <w:rFonts w:ascii="Arial" w:eastAsiaTheme="minorEastAsia" w:hAnsi="Arial" w:cs="Arial"/>
                <w:lang w:val="en-US" w:eastAsia="ru-RU"/>
              </w:rPr>
              <w:t> </w:t>
            </w:r>
            <w:r>
              <w:rPr>
                <w:rFonts w:ascii="Arial" w:eastAsiaTheme="minorEastAsia" w:hAnsi="Arial" w:cs="Arial"/>
                <w:lang w:eastAsia="ru-RU"/>
              </w:rPr>
              <w:t>6613</w:t>
            </w:r>
          </w:p>
        </w:tc>
        <w:tc>
          <w:tcPr>
            <w:tcW w:w="28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83CA5" w14:textId="77777777" w:rsidR="00EF593C" w:rsidRDefault="00EF593C" w:rsidP="005045B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7F30D7">
              <w:rPr>
                <w:rFonts w:ascii="Arial" w:eastAsiaTheme="minorEastAsia" w:hAnsi="Arial" w:cs="Arial"/>
                <w:lang w:eastAsia="ru-RU"/>
              </w:rPr>
              <w:t>Нормативные показатели</w:t>
            </w:r>
          </w:p>
        </w:tc>
      </w:tr>
      <w:tr w:rsidR="00EF593C" w:rsidRPr="008629D0" w14:paraId="179FBA4D" w14:textId="77777777" w:rsidTr="005045B7">
        <w:trPr>
          <w:trHeight w:val="623"/>
        </w:trPr>
        <w:tc>
          <w:tcPr>
            <w:tcW w:w="1100" w:type="pct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84A55CA" w14:textId="77777777" w:rsidR="00EF593C" w:rsidRDefault="00EF593C" w:rsidP="005045B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017" w:type="pct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6CA25C4" w14:textId="77777777" w:rsidR="00EF593C" w:rsidRDefault="00EF593C" w:rsidP="005045B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4177B97" w14:textId="41FF6115" w:rsidR="00EF593C" w:rsidRDefault="00A84C59" w:rsidP="00225BC0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  <w:r>
              <w:rPr>
                <w:rFonts w:ascii="Arial" w:eastAsiaTheme="minorEastAsia" w:hAnsi="Arial" w:cs="Arial"/>
                <w:lang w:eastAsia="ru-RU"/>
              </w:rPr>
              <w:t>о</w:t>
            </w:r>
            <w:r w:rsidR="00EF593C" w:rsidRPr="007F30D7">
              <w:rPr>
                <w:rFonts w:ascii="Arial" w:eastAsiaTheme="minorEastAsia" w:hAnsi="Arial" w:cs="Arial"/>
                <w:lang w:eastAsia="ru-RU"/>
              </w:rPr>
              <w:t>статок на сите</w:t>
            </w:r>
            <w:r w:rsidR="005045B7" w:rsidRPr="007F30D7">
              <w:rPr>
                <w:rFonts w:ascii="Arial" w:eastAsiaTheme="minorEastAsia" w:hAnsi="Arial" w:cs="Arial"/>
                <w:lang w:eastAsia="ru-RU"/>
              </w:rPr>
              <w:t>,%,</w:t>
            </w:r>
          </w:p>
        </w:tc>
        <w:tc>
          <w:tcPr>
            <w:tcW w:w="152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3ED09D9" w14:textId="13420D90" w:rsidR="00EF593C" w:rsidRDefault="00A84C59" w:rsidP="00E65DF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  <w:r>
              <w:rPr>
                <w:rFonts w:ascii="Arial" w:eastAsiaTheme="minorEastAsia" w:hAnsi="Arial" w:cs="Arial"/>
                <w:lang w:eastAsia="ru-RU"/>
              </w:rPr>
              <w:t>п</w:t>
            </w:r>
            <w:r w:rsidR="00EF593C">
              <w:rPr>
                <w:rFonts w:ascii="Arial" w:eastAsiaTheme="minorEastAsia" w:hAnsi="Arial" w:cs="Arial"/>
                <w:lang w:eastAsia="ru-RU"/>
              </w:rPr>
              <w:t>роход через сито</w:t>
            </w:r>
            <w:r w:rsidR="005045B7">
              <w:rPr>
                <w:rFonts w:ascii="Arial" w:eastAsiaTheme="minorEastAsia" w:hAnsi="Arial" w:cs="Arial"/>
                <w:lang w:eastAsia="ru-RU"/>
              </w:rPr>
              <w:t>,%</w:t>
            </w:r>
          </w:p>
        </w:tc>
      </w:tr>
      <w:tr w:rsidR="00EF593C" w:rsidRPr="008629D0" w14:paraId="4BE3B8FC" w14:textId="77777777" w:rsidTr="00A84C59">
        <w:trPr>
          <w:trHeight w:val="397"/>
        </w:trPr>
        <w:tc>
          <w:tcPr>
            <w:tcW w:w="1100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BAE819" w14:textId="77777777" w:rsidR="00EF593C" w:rsidRDefault="00EF593C" w:rsidP="005045B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  <w:r>
              <w:rPr>
                <w:rFonts w:ascii="Arial" w:eastAsiaTheme="minorEastAsia" w:hAnsi="Arial" w:cs="Arial"/>
                <w:lang w:eastAsia="ru-RU"/>
              </w:rPr>
              <w:t>ПАМ-1</w:t>
            </w:r>
          </w:p>
        </w:tc>
        <w:tc>
          <w:tcPr>
            <w:tcW w:w="101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6F5E7" w14:textId="77777777" w:rsidR="00EF593C" w:rsidRPr="00C15F1D" w:rsidRDefault="00EF593C" w:rsidP="005045B7">
            <w:pPr>
              <w:jc w:val="center"/>
              <w:rPr>
                <w:rFonts w:ascii="Arial" w:hAnsi="Arial" w:cs="Arial"/>
                <w:lang w:eastAsia="ru-RU"/>
              </w:rPr>
            </w:pPr>
            <w:r w:rsidRPr="00C15F1D">
              <w:rPr>
                <w:rFonts w:ascii="Arial" w:hAnsi="Arial" w:cs="Arial"/>
                <w:lang w:eastAsia="ru-RU"/>
              </w:rPr>
              <w:t>08</w:t>
            </w:r>
          </w:p>
        </w:tc>
        <w:tc>
          <w:tcPr>
            <w:tcW w:w="1357" w:type="pc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F46B32" w14:textId="48F21D11" w:rsidR="00EF593C" w:rsidRDefault="00225BC0" w:rsidP="00A84C59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225BC0">
              <w:rPr>
                <w:rFonts w:ascii="Arial" w:eastAsiaTheme="minorEastAsia" w:hAnsi="Arial" w:cs="Arial"/>
                <w:lang w:eastAsia="ru-RU"/>
              </w:rPr>
              <w:t xml:space="preserve">не более </w:t>
            </w:r>
            <w:r w:rsidR="00EF593C">
              <w:rPr>
                <w:rFonts w:ascii="Arial" w:eastAsiaTheme="minorEastAsia" w:hAnsi="Arial" w:cs="Arial"/>
                <w:lang w:eastAsia="ru-RU"/>
              </w:rPr>
              <w:t>0,3</w:t>
            </w:r>
          </w:p>
        </w:tc>
        <w:tc>
          <w:tcPr>
            <w:tcW w:w="1526" w:type="pc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C1338E" w14:textId="075E79FF" w:rsidR="00EF593C" w:rsidRDefault="00E65DF6" w:rsidP="00A84C59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lang w:eastAsia="ru-RU"/>
              </w:rPr>
            </w:pPr>
            <w:r>
              <w:rPr>
                <w:rFonts w:ascii="Arial" w:eastAsiaTheme="minorEastAsia" w:hAnsi="Arial" w:cs="Arial"/>
                <w:lang w:eastAsia="ru-RU"/>
              </w:rPr>
              <w:t>–</w:t>
            </w:r>
          </w:p>
        </w:tc>
      </w:tr>
      <w:tr w:rsidR="00EF593C" w:rsidRPr="008629D0" w14:paraId="52BC63F7" w14:textId="77777777" w:rsidTr="00A84C59">
        <w:trPr>
          <w:trHeight w:val="397"/>
        </w:trPr>
        <w:tc>
          <w:tcPr>
            <w:tcW w:w="11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3C72AF" w14:textId="77777777" w:rsidR="00EF593C" w:rsidRDefault="00EF593C" w:rsidP="005045B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8AD4A" w14:textId="77777777" w:rsidR="00EF593C" w:rsidRPr="00C15F1D" w:rsidRDefault="00EF593C" w:rsidP="005045B7">
            <w:pPr>
              <w:jc w:val="center"/>
              <w:rPr>
                <w:rFonts w:ascii="Arial" w:hAnsi="Arial" w:cs="Arial"/>
                <w:lang w:eastAsia="ru-RU"/>
              </w:rPr>
            </w:pPr>
            <w:r w:rsidRPr="00C15F1D">
              <w:rPr>
                <w:rFonts w:ascii="Arial" w:hAnsi="Arial" w:cs="Arial"/>
                <w:lang w:eastAsia="ru-RU"/>
              </w:rPr>
              <w:t>07</w:t>
            </w:r>
          </w:p>
        </w:tc>
        <w:tc>
          <w:tcPr>
            <w:tcW w:w="135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ECEAB0" w14:textId="447F6940" w:rsidR="00EF593C" w:rsidRDefault="00225BC0" w:rsidP="00A84C59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225BC0">
              <w:rPr>
                <w:rFonts w:ascii="Arial" w:eastAsiaTheme="minorEastAsia" w:hAnsi="Arial" w:cs="Arial"/>
                <w:lang w:eastAsia="ru-RU"/>
              </w:rPr>
              <w:t xml:space="preserve">не более </w:t>
            </w:r>
            <w:r w:rsidR="00EF593C">
              <w:rPr>
                <w:rFonts w:ascii="Arial" w:eastAsiaTheme="minorEastAsia" w:hAnsi="Arial" w:cs="Arial"/>
                <w:lang w:eastAsia="ru-RU"/>
              </w:rPr>
              <w:t>8</w:t>
            </w:r>
          </w:p>
        </w:tc>
        <w:tc>
          <w:tcPr>
            <w:tcW w:w="152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F4570C" w14:textId="1491AD33" w:rsidR="00EF593C" w:rsidRDefault="00E65DF6" w:rsidP="00A84C59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lang w:eastAsia="ru-RU"/>
              </w:rPr>
            </w:pPr>
            <w:r>
              <w:rPr>
                <w:rFonts w:ascii="Arial" w:eastAsiaTheme="minorEastAsia" w:hAnsi="Arial" w:cs="Arial"/>
                <w:lang w:eastAsia="ru-RU"/>
              </w:rPr>
              <w:t>–</w:t>
            </w:r>
          </w:p>
        </w:tc>
      </w:tr>
      <w:tr w:rsidR="00EF593C" w:rsidRPr="008629D0" w14:paraId="328909CF" w14:textId="77777777" w:rsidTr="00A84C59">
        <w:trPr>
          <w:trHeight w:val="397"/>
        </w:trPr>
        <w:tc>
          <w:tcPr>
            <w:tcW w:w="11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3D732" w14:textId="77777777" w:rsidR="00EF593C" w:rsidRDefault="00EF593C" w:rsidP="005045B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3522F" w14:textId="77777777" w:rsidR="00EF593C" w:rsidRPr="00C15F1D" w:rsidRDefault="00EF593C" w:rsidP="005045B7">
            <w:pPr>
              <w:jc w:val="center"/>
              <w:rPr>
                <w:rFonts w:ascii="Arial" w:hAnsi="Arial" w:cs="Arial"/>
                <w:lang w:eastAsia="ru-RU"/>
              </w:rPr>
            </w:pPr>
            <w:r w:rsidRPr="00C15F1D">
              <w:rPr>
                <w:rFonts w:ascii="Arial" w:hAnsi="Arial" w:cs="Arial"/>
                <w:lang w:eastAsia="ru-RU"/>
              </w:rPr>
              <w:t>0315</w:t>
            </w:r>
          </w:p>
        </w:tc>
        <w:tc>
          <w:tcPr>
            <w:tcW w:w="1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4B7AF" w14:textId="5165B444" w:rsidR="00EF593C" w:rsidRDefault="00E65DF6" w:rsidP="00A84C59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lang w:eastAsia="ru-RU"/>
              </w:rPr>
            </w:pPr>
            <w:r>
              <w:rPr>
                <w:rFonts w:ascii="Arial" w:eastAsiaTheme="minorEastAsia" w:hAnsi="Arial" w:cs="Arial"/>
                <w:lang w:eastAsia="ru-RU"/>
              </w:rPr>
              <w:t>–</w:t>
            </w:r>
          </w:p>
        </w:tc>
        <w:tc>
          <w:tcPr>
            <w:tcW w:w="15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7698C" w14:textId="61EA6A35" w:rsidR="00EF593C" w:rsidRDefault="00291BD4" w:rsidP="00A84C59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lang w:eastAsia="ru-RU"/>
              </w:rPr>
            </w:pPr>
            <w:r>
              <w:rPr>
                <w:rFonts w:ascii="Arial" w:eastAsiaTheme="minorEastAsia" w:hAnsi="Arial" w:cs="Arial"/>
                <w:lang w:eastAsia="ru-RU"/>
              </w:rPr>
              <w:t>н</w:t>
            </w:r>
            <w:r w:rsidR="00E65DF6">
              <w:rPr>
                <w:rFonts w:ascii="Arial" w:eastAsiaTheme="minorEastAsia" w:hAnsi="Arial" w:cs="Arial"/>
                <w:lang w:eastAsia="ru-RU"/>
              </w:rPr>
              <w:t xml:space="preserve">е более </w:t>
            </w:r>
            <w:r w:rsidR="00EF593C">
              <w:rPr>
                <w:rFonts w:ascii="Arial" w:eastAsiaTheme="minorEastAsia" w:hAnsi="Arial" w:cs="Arial"/>
                <w:lang w:eastAsia="ru-RU"/>
              </w:rPr>
              <w:t>8</w:t>
            </w:r>
          </w:p>
        </w:tc>
      </w:tr>
      <w:tr w:rsidR="00EF593C" w:rsidRPr="008629D0" w14:paraId="43587358" w14:textId="77777777" w:rsidTr="00A84C59">
        <w:trPr>
          <w:trHeight w:val="397"/>
        </w:trPr>
        <w:tc>
          <w:tcPr>
            <w:tcW w:w="11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4A1E0B" w14:textId="77777777" w:rsidR="00EF593C" w:rsidRDefault="00EF593C" w:rsidP="005045B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  <w:r>
              <w:rPr>
                <w:rFonts w:ascii="Arial" w:eastAsiaTheme="minorEastAsia" w:hAnsi="Arial" w:cs="Arial"/>
                <w:lang w:eastAsia="ru-RU"/>
              </w:rPr>
              <w:t>ПАМ-2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F6FA7" w14:textId="77777777" w:rsidR="00EF593C" w:rsidRPr="00C15F1D" w:rsidRDefault="00EF593C" w:rsidP="005045B7">
            <w:pPr>
              <w:jc w:val="center"/>
              <w:rPr>
                <w:rFonts w:ascii="Arial" w:hAnsi="Arial" w:cs="Arial"/>
                <w:lang w:eastAsia="ru-RU"/>
              </w:rPr>
            </w:pPr>
            <w:r w:rsidRPr="00C15F1D">
              <w:rPr>
                <w:rFonts w:ascii="Arial" w:hAnsi="Arial" w:cs="Arial"/>
                <w:lang w:eastAsia="ru-RU"/>
              </w:rPr>
              <w:t>045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1B2379" w14:textId="3CD13EF9" w:rsidR="00EF593C" w:rsidRDefault="00225BC0" w:rsidP="00A84C59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225BC0">
              <w:rPr>
                <w:rFonts w:ascii="Arial" w:eastAsiaTheme="minorEastAsia" w:hAnsi="Arial" w:cs="Arial"/>
                <w:lang w:eastAsia="ru-RU"/>
              </w:rPr>
              <w:t xml:space="preserve">не более </w:t>
            </w:r>
            <w:r w:rsidR="00EF593C">
              <w:rPr>
                <w:rFonts w:ascii="Arial" w:eastAsiaTheme="minorEastAsia" w:hAnsi="Arial" w:cs="Arial"/>
                <w:lang w:eastAsia="ru-RU"/>
              </w:rPr>
              <w:t>0,3</w:t>
            </w:r>
          </w:p>
        </w:tc>
        <w:tc>
          <w:tcPr>
            <w:tcW w:w="15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2CAF92" w14:textId="64437508" w:rsidR="00EF593C" w:rsidRDefault="00E65DF6" w:rsidP="00A84C59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lang w:eastAsia="ru-RU"/>
              </w:rPr>
            </w:pPr>
            <w:r>
              <w:rPr>
                <w:rFonts w:ascii="Arial" w:eastAsiaTheme="minorEastAsia" w:hAnsi="Arial" w:cs="Arial"/>
                <w:lang w:eastAsia="ru-RU"/>
              </w:rPr>
              <w:t>–</w:t>
            </w:r>
          </w:p>
        </w:tc>
      </w:tr>
      <w:tr w:rsidR="00EF593C" w:rsidRPr="008629D0" w14:paraId="0D96CEE6" w14:textId="77777777" w:rsidTr="00A84C59">
        <w:trPr>
          <w:trHeight w:val="397"/>
        </w:trPr>
        <w:tc>
          <w:tcPr>
            <w:tcW w:w="11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4DC1D3" w14:textId="77777777" w:rsidR="00EF593C" w:rsidRDefault="00EF593C" w:rsidP="005045B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180BC" w14:textId="77777777" w:rsidR="00EF593C" w:rsidRPr="00C15F1D" w:rsidRDefault="00EF593C" w:rsidP="005045B7">
            <w:pPr>
              <w:jc w:val="center"/>
              <w:rPr>
                <w:rFonts w:ascii="Arial" w:hAnsi="Arial" w:cs="Arial"/>
                <w:lang w:eastAsia="ru-RU"/>
              </w:rPr>
            </w:pPr>
            <w:r w:rsidRPr="00C15F1D">
              <w:rPr>
                <w:rFonts w:ascii="Arial" w:hAnsi="Arial" w:cs="Arial"/>
                <w:lang w:eastAsia="ru-RU"/>
              </w:rPr>
              <w:t>0315</w:t>
            </w:r>
          </w:p>
        </w:tc>
        <w:tc>
          <w:tcPr>
            <w:tcW w:w="135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849845" w14:textId="481F178D" w:rsidR="00EF593C" w:rsidRDefault="00C73DE3" w:rsidP="00A84C59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225BC0">
              <w:rPr>
                <w:rFonts w:ascii="Arial" w:eastAsiaTheme="minorEastAsia" w:hAnsi="Arial" w:cs="Arial"/>
                <w:lang w:eastAsia="ru-RU"/>
              </w:rPr>
              <w:t xml:space="preserve">не более </w:t>
            </w:r>
            <w:r w:rsidR="00EF593C">
              <w:rPr>
                <w:rFonts w:ascii="Arial" w:eastAsiaTheme="minorEastAsia" w:hAnsi="Arial" w:cs="Arial"/>
                <w:lang w:eastAsia="ru-RU"/>
              </w:rPr>
              <w:t>8</w:t>
            </w:r>
          </w:p>
        </w:tc>
        <w:tc>
          <w:tcPr>
            <w:tcW w:w="152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D25F17" w14:textId="0567087C" w:rsidR="00EF593C" w:rsidRDefault="00E65DF6" w:rsidP="00A84C59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lang w:eastAsia="ru-RU"/>
              </w:rPr>
            </w:pPr>
            <w:r>
              <w:rPr>
                <w:rFonts w:ascii="Arial" w:eastAsiaTheme="minorEastAsia" w:hAnsi="Arial" w:cs="Arial"/>
                <w:lang w:eastAsia="ru-RU"/>
              </w:rPr>
              <w:t>–</w:t>
            </w:r>
          </w:p>
        </w:tc>
      </w:tr>
      <w:tr w:rsidR="00EF593C" w:rsidRPr="008629D0" w14:paraId="04CBDC90" w14:textId="77777777" w:rsidTr="00A84C59">
        <w:trPr>
          <w:trHeight w:val="397"/>
        </w:trPr>
        <w:tc>
          <w:tcPr>
            <w:tcW w:w="11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C035A" w14:textId="77777777" w:rsidR="00EF593C" w:rsidRDefault="00EF593C" w:rsidP="005045B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97D92" w14:textId="77777777" w:rsidR="00EF593C" w:rsidRPr="00C15F1D" w:rsidRDefault="00EF593C" w:rsidP="005045B7">
            <w:pPr>
              <w:jc w:val="center"/>
              <w:rPr>
                <w:rFonts w:ascii="Arial" w:hAnsi="Arial" w:cs="Arial"/>
                <w:lang w:eastAsia="ru-RU"/>
              </w:rPr>
            </w:pPr>
            <w:r w:rsidRPr="00C15F1D">
              <w:rPr>
                <w:rFonts w:ascii="Arial" w:hAnsi="Arial" w:cs="Arial"/>
                <w:lang w:eastAsia="ru-RU"/>
              </w:rPr>
              <w:t>014</w:t>
            </w:r>
          </w:p>
        </w:tc>
        <w:tc>
          <w:tcPr>
            <w:tcW w:w="1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316D6" w14:textId="0AD72007" w:rsidR="00EF593C" w:rsidRDefault="00E65DF6" w:rsidP="00A84C59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lang w:eastAsia="ru-RU"/>
              </w:rPr>
            </w:pPr>
            <w:r>
              <w:rPr>
                <w:rFonts w:ascii="Arial" w:eastAsiaTheme="minorEastAsia" w:hAnsi="Arial" w:cs="Arial"/>
                <w:lang w:eastAsia="ru-RU"/>
              </w:rPr>
              <w:t>–</w:t>
            </w:r>
          </w:p>
        </w:tc>
        <w:tc>
          <w:tcPr>
            <w:tcW w:w="15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016E9" w14:textId="70F36EA9" w:rsidR="00EF593C" w:rsidRDefault="00291BD4" w:rsidP="00A84C59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lang w:eastAsia="ru-RU"/>
              </w:rPr>
            </w:pPr>
            <w:r>
              <w:rPr>
                <w:rFonts w:ascii="Arial" w:eastAsiaTheme="minorEastAsia" w:hAnsi="Arial" w:cs="Arial"/>
                <w:lang w:eastAsia="ru-RU"/>
              </w:rPr>
              <w:t>н</w:t>
            </w:r>
            <w:r w:rsidR="00E65DF6">
              <w:rPr>
                <w:rFonts w:ascii="Arial" w:eastAsiaTheme="minorEastAsia" w:hAnsi="Arial" w:cs="Arial"/>
                <w:lang w:eastAsia="ru-RU"/>
              </w:rPr>
              <w:t xml:space="preserve">е более </w:t>
            </w:r>
            <w:r w:rsidR="00EF593C">
              <w:rPr>
                <w:rFonts w:ascii="Arial" w:eastAsiaTheme="minorEastAsia" w:hAnsi="Arial" w:cs="Arial"/>
                <w:lang w:eastAsia="ru-RU"/>
              </w:rPr>
              <w:t>8</w:t>
            </w:r>
          </w:p>
        </w:tc>
      </w:tr>
      <w:tr w:rsidR="00E65DF6" w:rsidRPr="008629D0" w14:paraId="0EC0BC7C" w14:textId="77777777" w:rsidTr="00E859C3">
        <w:trPr>
          <w:trHeight w:val="397"/>
        </w:trPr>
        <w:tc>
          <w:tcPr>
            <w:tcW w:w="11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D933CA" w14:textId="77777777" w:rsidR="00E65DF6" w:rsidRDefault="00E65DF6" w:rsidP="00E65DF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  <w:r>
              <w:rPr>
                <w:rFonts w:ascii="Arial" w:eastAsiaTheme="minorEastAsia" w:hAnsi="Arial" w:cs="Arial"/>
                <w:lang w:eastAsia="ru-RU"/>
              </w:rPr>
              <w:t>ПАМ-3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49E0D" w14:textId="77777777" w:rsidR="00E65DF6" w:rsidRPr="00C15F1D" w:rsidRDefault="00E65DF6" w:rsidP="00E65DF6">
            <w:pPr>
              <w:jc w:val="center"/>
              <w:rPr>
                <w:rFonts w:ascii="Arial" w:hAnsi="Arial" w:cs="Arial"/>
                <w:lang w:val="en-US" w:eastAsia="ru-RU"/>
              </w:rPr>
            </w:pPr>
            <w:r w:rsidRPr="00C15F1D">
              <w:rPr>
                <w:rFonts w:ascii="Arial" w:hAnsi="Arial" w:cs="Arial"/>
                <w:lang w:val="en-US" w:eastAsia="ru-RU"/>
              </w:rPr>
              <w:t>0315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50587A" w14:textId="2678348A" w:rsidR="00E65DF6" w:rsidRPr="00B970E9" w:rsidRDefault="00225BC0" w:rsidP="00E65DF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lang w:val="en-US" w:eastAsia="ru-RU"/>
              </w:rPr>
            </w:pPr>
            <w:r w:rsidRPr="00225BC0">
              <w:rPr>
                <w:rFonts w:ascii="Arial" w:eastAsiaTheme="minorEastAsia" w:hAnsi="Arial" w:cs="Arial"/>
                <w:lang w:eastAsia="ru-RU"/>
              </w:rPr>
              <w:t>не более</w:t>
            </w:r>
            <w:r w:rsidRPr="00225BC0">
              <w:rPr>
                <w:rFonts w:ascii="Arial" w:eastAsiaTheme="minorEastAsia" w:hAnsi="Arial" w:cs="Arial"/>
                <w:lang w:val="en-US" w:eastAsia="ru-RU"/>
              </w:rPr>
              <w:t xml:space="preserve"> </w:t>
            </w:r>
            <w:r w:rsidR="00E65DF6">
              <w:rPr>
                <w:rFonts w:ascii="Arial" w:eastAsiaTheme="minorEastAsia" w:hAnsi="Arial" w:cs="Arial"/>
                <w:lang w:val="en-US" w:eastAsia="ru-RU"/>
              </w:rPr>
              <w:t>0,3</w:t>
            </w:r>
          </w:p>
        </w:tc>
        <w:tc>
          <w:tcPr>
            <w:tcW w:w="15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5F0E9F" w14:textId="4E5A2E10" w:rsidR="00E65DF6" w:rsidRDefault="00E65DF6" w:rsidP="00E65DF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89537B">
              <w:rPr>
                <w:rFonts w:ascii="Arial" w:eastAsiaTheme="minorEastAsia" w:hAnsi="Arial" w:cs="Arial"/>
                <w:lang w:eastAsia="ru-RU"/>
              </w:rPr>
              <w:t>–</w:t>
            </w:r>
          </w:p>
        </w:tc>
      </w:tr>
      <w:tr w:rsidR="00E65DF6" w:rsidRPr="008629D0" w14:paraId="442F4E77" w14:textId="77777777" w:rsidTr="00E859C3">
        <w:trPr>
          <w:trHeight w:val="397"/>
        </w:trPr>
        <w:tc>
          <w:tcPr>
            <w:tcW w:w="11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0BA8E8" w14:textId="77777777" w:rsidR="00E65DF6" w:rsidRDefault="00E65DF6" w:rsidP="00E65DF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B872D" w14:textId="77777777" w:rsidR="00E65DF6" w:rsidRPr="00C15F1D" w:rsidRDefault="00E65DF6" w:rsidP="00E65DF6">
            <w:pPr>
              <w:jc w:val="center"/>
              <w:rPr>
                <w:rFonts w:ascii="Arial" w:hAnsi="Arial" w:cs="Arial"/>
                <w:lang w:val="en-US" w:eastAsia="ru-RU"/>
              </w:rPr>
            </w:pPr>
            <w:r w:rsidRPr="00C15F1D">
              <w:rPr>
                <w:rFonts w:ascii="Arial" w:hAnsi="Arial" w:cs="Arial"/>
                <w:lang w:val="en-US" w:eastAsia="ru-RU"/>
              </w:rPr>
              <w:t>016</w:t>
            </w:r>
          </w:p>
        </w:tc>
        <w:tc>
          <w:tcPr>
            <w:tcW w:w="135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5D9A58" w14:textId="0497E288" w:rsidR="00E65DF6" w:rsidRPr="00B970E9" w:rsidRDefault="00225BC0" w:rsidP="00E65DF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lang w:val="en-US" w:eastAsia="ru-RU"/>
              </w:rPr>
            </w:pPr>
            <w:r w:rsidRPr="00225BC0">
              <w:rPr>
                <w:rFonts w:ascii="Arial" w:eastAsiaTheme="minorEastAsia" w:hAnsi="Arial" w:cs="Arial"/>
                <w:lang w:eastAsia="ru-RU"/>
              </w:rPr>
              <w:t>не более</w:t>
            </w:r>
            <w:r w:rsidRPr="00225BC0">
              <w:rPr>
                <w:rFonts w:ascii="Arial" w:eastAsiaTheme="minorEastAsia" w:hAnsi="Arial" w:cs="Arial"/>
                <w:lang w:val="en-US" w:eastAsia="ru-RU"/>
              </w:rPr>
              <w:t xml:space="preserve"> </w:t>
            </w:r>
            <w:r w:rsidR="00E65DF6">
              <w:rPr>
                <w:rFonts w:ascii="Arial" w:eastAsiaTheme="minorEastAsia" w:hAnsi="Arial" w:cs="Arial"/>
                <w:lang w:val="en-US" w:eastAsia="ru-RU"/>
              </w:rPr>
              <w:t>8</w:t>
            </w:r>
          </w:p>
        </w:tc>
        <w:tc>
          <w:tcPr>
            <w:tcW w:w="1526" w:type="pct"/>
            <w:tcBorders>
              <w:left w:val="single" w:sz="4" w:space="0" w:color="auto"/>
              <w:right w:val="single" w:sz="4" w:space="0" w:color="auto"/>
            </w:tcBorders>
          </w:tcPr>
          <w:p w14:paraId="74F7095E" w14:textId="74A5F473" w:rsidR="00E65DF6" w:rsidRDefault="00E65DF6" w:rsidP="00E65DF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89537B">
              <w:rPr>
                <w:rFonts w:ascii="Arial" w:eastAsiaTheme="minorEastAsia" w:hAnsi="Arial" w:cs="Arial"/>
                <w:lang w:eastAsia="ru-RU"/>
              </w:rPr>
              <w:t>–</w:t>
            </w:r>
          </w:p>
        </w:tc>
      </w:tr>
      <w:tr w:rsidR="003E0246" w:rsidRPr="008629D0" w14:paraId="176182CA" w14:textId="77777777" w:rsidTr="00A84C59">
        <w:trPr>
          <w:trHeight w:val="397"/>
        </w:trPr>
        <w:tc>
          <w:tcPr>
            <w:tcW w:w="11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E1F3AF" w14:textId="77777777" w:rsidR="003E0246" w:rsidRDefault="003E0246" w:rsidP="005045B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E7337" w14:textId="77777777" w:rsidR="003E0246" w:rsidRPr="00C15F1D" w:rsidRDefault="003E0246" w:rsidP="005045B7">
            <w:pPr>
              <w:jc w:val="center"/>
              <w:rPr>
                <w:rFonts w:ascii="Arial" w:hAnsi="Arial" w:cs="Arial"/>
                <w:lang w:val="en-US" w:eastAsia="ru-RU"/>
              </w:rPr>
            </w:pPr>
            <w:r w:rsidRPr="00C15F1D">
              <w:rPr>
                <w:rFonts w:ascii="Arial" w:hAnsi="Arial" w:cs="Arial"/>
                <w:lang w:val="en-US" w:eastAsia="ru-RU"/>
              </w:rPr>
              <w:t>0071</w:t>
            </w:r>
          </w:p>
        </w:tc>
        <w:tc>
          <w:tcPr>
            <w:tcW w:w="135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A6DB5F" w14:textId="5BA9247D" w:rsidR="003E0246" w:rsidRDefault="00E65DF6" w:rsidP="00A84C59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lang w:eastAsia="ru-RU"/>
              </w:rPr>
            </w:pPr>
            <w:r>
              <w:rPr>
                <w:rFonts w:ascii="Arial" w:eastAsiaTheme="minorEastAsia" w:hAnsi="Arial" w:cs="Arial"/>
                <w:lang w:eastAsia="ru-RU"/>
              </w:rPr>
              <w:t>–</w:t>
            </w:r>
          </w:p>
        </w:tc>
        <w:tc>
          <w:tcPr>
            <w:tcW w:w="152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3AB5E8" w14:textId="3D75AED0" w:rsidR="003E0246" w:rsidRPr="00B970E9" w:rsidRDefault="00291BD4" w:rsidP="00A84C59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lang w:val="en-US" w:eastAsia="ru-RU"/>
              </w:rPr>
            </w:pPr>
            <w:r>
              <w:rPr>
                <w:rFonts w:ascii="Arial" w:eastAsiaTheme="minorEastAsia" w:hAnsi="Arial" w:cs="Arial"/>
                <w:lang w:eastAsia="ru-RU"/>
              </w:rPr>
              <w:t>н</w:t>
            </w:r>
            <w:r w:rsidR="00E65DF6">
              <w:rPr>
                <w:rFonts w:ascii="Arial" w:eastAsiaTheme="minorEastAsia" w:hAnsi="Arial" w:cs="Arial"/>
                <w:lang w:eastAsia="ru-RU"/>
              </w:rPr>
              <w:t xml:space="preserve">е более </w:t>
            </w:r>
            <w:r w:rsidR="003E0246">
              <w:rPr>
                <w:rFonts w:ascii="Arial" w:eastAsiaTheme="minorEastAsia" w:hAnsi="Arial" w:cs="Arial"/>
                <w:lang w:val="en-US" w:eastAsia="ru-RU"/>
              </w:rPr>
              <w:t>22</w:t>
            </w:r>
          </w:p>
        </w:tc>
      </w:tr>
      <w:tr w:rsidR="00E65DF6" w:rsidRPr="008629D0" w14:paraId="2F33078A" w14:textId="77777777" w:rsidTr="00E859C3">
        <w:trPr>
          <w:trHeight w:val="397"/>
        </w:trPr>
        <w:tc>
          <w:tcPr>
            <w:tcW w:w="11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E33C74" w14:textId="77777777" w:rsidR="00E65DF6" w:rsidRDefault="00E65DF6" w:rsidP="00E65DF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622D91">
              <w:rPr>
                <w:rFonts w:ascii="Arial" w:eastAsia="Times New Roman" w:hAnsi="Arial" w:cs="Arial"/>
                <w:lang w:eastAsia="ru-RU"/>
              </w:rPr>
              <w:t>ПАМ-4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2E30B" w14:textId="77777777" w:rsidR="00E65DF6" w:rsidRPr="00B129CD" w:rsidRDefault="00E65DF6" w:rsidP="00E65DF6">
            <w:pPr>
              <w:jc w:val="center"/>
              <w:rPr>
                <w:rFonts w:ascii="Arial" w:hAnsi="Arial" w:cs="Arial"/>
                <w:lang w:val="en-US" w:eastAsia="ru-RU"/>
              </w:rPr>
            </w:pPr>
            <w:bookmarkStart w:id="5" w:name="_Toc130560361"/>
            <w:r w:rsidRPr="00B129CD">
              <w:rPr>
                <w:rFonts w:ascii="Arial" w:hAnsi="Arial" w:cs="Arial"/>
                <w:lang w:val="en-US" w:eastAsia="ru-RU"/>
              </w:rPr>
              <w:t>016</w:t>
            </w:r>
            <w:bookmarkEnd w:id="5"/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1CD99D" w14:textId="3DDB2EB4" w:rsidR="00E65DF6" w:rsidRPr="00B129CD" w:rsidRDefault="00225BC0" w:rsidP="00E65DF6">
            <w:pPr>
              <w:jc w:val="center"/>
              <w:rPr>
                <w:rFonts w:ascii="Arial" w:hAnsi="Arial" w:cs="Arial"/>
                <w:lang w:val="en-US" w:eastAsia="ru-RU"/>
              </w:rPr>
            </w:pPr>
            <w:bookmarkStart w:id="6" w:name="_Toc130560362"/>
            <w:r w:rsidRPr="00225BC0">
              <w:rPr>
                <w:rFonts w:ascii="Arial" w:hAnsi="Arial" w:cs="Arial"/>
                <w:lang w:eastAsia="ru-RU"/>
              </w:rPr>
              <w:t>не более</w:t>
            </w:r>
            <w:r w:rsidRPr="00225BC0">
              <w:rPr>
                <w:rFonts w:ascii="Arial" w:hAnsi="Arial" w:cs="Arial"/>
                <w:lang w:val="en-US" w:eastAsia="ru-RU"/>
              </w:rPr>
              <w:t xml:space="preserve"> </w:t>
            </w:r>
            <w:r w:rsidR="00E65DF6" w:rsidRPr="00B129CD">
              <w:rPr>
                <w:rFonts w:ascii="Arial" w:hAnsi="Arial" w:cs="Arial"/>
                <w:lang w:val="en-US" w:eastAsia="ru-RU"/>
              </w:rPr>
              <w:t>0,3</w:t>
            </w:r>
            <w:bookmarkEnd w:id="6"/>
          </w:p>
        </w:tc>
        <w:tc>
          <w:tcPr>
            <w:tcW w:w="15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D533DB" w14:textId="76E7524A" w:rsidR="00E65DF6" w:rsidRPr="00622D91" w:rsidRDefault="00E65DF6" w:rsidP="00E65DF6">
            <w:pPr>
              <w:keepNext/>
              <w:widowControl w:val="0"/>
              <w:tabs>
                <w:tab w:val="left" w:pos="360"/>
                <w:tab w:val="left" w:pos="993"/>
                <w:tab w:val="left" w:pos="1134"/>
                <w:tab w:val="right" w:pos="9356"/>
              </w:tabs>
              <w:jc w:val="center"/>
              <w:outlineLvl w:val="1"/>
              <w:rPr>
                <w:rFonts w:ascii="Arial" w:eastAsia="Times New Roman" w:hAnsi="Arial" w:cs="Arial"/>
                <w:lang w:eastAsia="ru-RU"/>
              </w:rPr>
            </w:pPr>
            <w:r w:rsidRPr="00AD6218">
              <w:rPr>
                <w:rFonts w:ascii="Arial" w:eastAsiaTheme="minorEastAsia" w:hAnsi="Arial" w:cs="Arial"/>
                <w:lang w:eastAsia="ru-RU"/>
              </w:rPr>
              <w:t>–</w:t>
            </w:r>
          </w:p>
        </w:tc>
      </w:tr>
      <w:tr w:rsidR="00E65DF6" w:rsidRPr="008629D0" w14:paraId="0B9B06F4" w14:textId="77777777" w:rsidTr="00E859C3">
        <w:trPr>
          <w:trHeight w:val="397"/>
        </w:trPr>
        <w:tc>
          <w:tcPr>
            <w:tcW w:w="11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B50EB3" w14:textId="77777777" w:rsidR="00E65DF6" w:rsidRDefault="00E65DF6" w:rsidP="00E65DF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1D380" w14:textId="77777777" w:rsidR="00E65DF6" w:rsidRPr="00B129CD" w:rsidRDefault="00E65DF6" w:rsidP="00E65DF6">
            <w:pPr>
              <w:jc w:val="center"/>
              <w:rPr>
                <w:rFonts w:ascii="Arial" w:hAnsi="Arial" w:cs="Arial"/>
                <w:lang w:val="en-US" w:eastAsia="ru-RU"/>
              </w:rPr>
            </w:pPr>
            <w:bookmarkStart w:id="7" w:name="_Toc130560363"/>
            <w:r w:rsidRPr="00B129CD">
              <w:rPr>
                <w:rFonts w:ascii="Arial" w:hAnsi="Arial" w:cs="Arial"/>
                <w:lang w:val="en-US" w:eastAsia="ru-RU"/>
              </w:rPr>
              <w:t>008</w:t>
            </w:r>
            <w:bookmarkEnd w:id="7"/>
          </w:p>
        </w:tc>
        <w:tc>
          <w:tcPr>
            <w:tcW w:w="135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1BB39C" w14:textId="46759F61" w:rsidR="00E65DF6" w:rsidRPr="00B129CD" w:rsidRDefault="00225BC0" w:rsidP="00E65DF6">
            <w:pPr>
              <w:jc w:val="center"/>
              <w:rPr>
                <w:rFonts w:ascii="Arial" w:hAnsi="Arial" w:cs="Arial"/>
                <w:lang w:val="en-US" w:eastAsia="ru-RU"/>
              </w:rPr>
            </w:pPr>
            <w:bookmarkStart w:id="8" w:name="_Toc130560364"/>
            <w:r w:rsidRPr="00225BC0">
              <w:rPr>
                <w:rFonts w:ascii="Arial" w:hAnsi="Arial" w:cs="Arial"/>
                <w:lang w:eastAsia="ru-RU"/>
              </w:rPr>
              <w:t>не более</w:t>
            </w:r>
            <w:r w:rsidRPr="00225BC0">
              <w:rPr>
                <w:rFonts w:ascii="Arial" w:hAnsi="Arial" w:cs="Arial"/>
                <w:lang w:val="en-US" w:eastAsia="ru-RU"/>
              </w:rPr>
              <w:t xml:space="preserve"> </w:t>
            </w:r>
            <w:r w:rsidR="00E65DF6" w:rsidRPr="00B129CD">
              <w:rPr>
                <w:rFonts w:ascii="Arial" w:hAnsi="Arial" w:cs="Arial"/>
                <w:lang w:val="en-US" w:eastAsia="ru-RU"/>
              </w:rPr>
              <w:t>8</w:t>
            </w:r>
            <w:bookmarkEnd w:id="8"/>
          </w:p>
        </w:tc>
        <w:tc>
          <w:tcPr>
            <w:tcW w:w="1526" w:type="pct"/>
            <w:tcBorders>
              <w:left w:val="single" w:sz="4" w:space="0" w:color="auto"/>
              <w:right w:val="single" w:sz="4" w:space="0" w:color="auto"/>
            </w:tcBorders>
          </w:tcPr>
          <w:p w14:paraId="02C646E9" w14:textId="234CD5D9" w:rsidR="00E65DF6" w:rsidRPr="00622D91" w:rsidRDefault="00E65DF6" w:rsidP="00E65DF6">
            <w:pPr>
              <w:keepNext/>
              <w:widowControl w:val="0"/>
              <w:tabs>
                <w:tab w:val="left" w:pos="360"/>
                <w:tab w:val="left" w:pos="993"/>
                <w:tab w:val="left" w:pos="1134"/>
                <w:tab w:val="right" w:pos="9356"/>
              </w:tabs>
              <w:jc w:val="center"/>
              <w:outlineLvl w:val="1"/>
              <w:rPr>
                <w:rFonts w:ascii="Arial" w:eastAsia="Times New Roman" w:hAnsi="Arial" w:cs="Arial"/>
                <w:lang w:eastAsia="ru-RU"/>
              </w:rPr>
            </w:pPr>
            <w:r w:rsidRPr="00AD6218">
              <w:rPr>
                <w:rFonts w:ascii="Arial" w:eastAsiaTheme="minorEastAsia" w:hAnsi="Arial" w:cs="Arial"/>
                <w:lang w:eastAsia="ru-RU"/>
              </w:rPr>
              <w:t>–</w:t>
            </w:r>
          </w:p>
        </w:tc>
      </w:tr>
      <w:tr w:rsidR="003E0246" w:rsidRPr="008629D0" w14:paraId="0C0F25AE" w14:textId="77777777" w:rsidTr="00A84C59">
        <w:trPr>
          <w:trHeight w:val="397"/>
        </w:trPr>
        <w:tc>
          <w:tcPr>
            <w:tcW w:w="11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667BDC" w14:textId="77777777" w:rsidR="003E0246" w:rsidRDefault="003E0246" w:rsidP="005045B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A80C0" w14:textId="77777777" w:rsidR="003E0246" w:rsidRPr="00B129CD" w:rsidRDefault="003E0246" w:rsidP="005045B7">
            <w:pPr>
              <w:jc w:val="center"/>
              <w:rPr>
                <w:rFonts w:ascii="Arial" w:hAnsi="Arial" w:cs="Arial"/>
                <w:lang w:val="en-US" w:eastAsia="ru-RU"/>
              </w:rPr>
            </w:pPr>
            <w:bookmarkStart w:id="9" w:name="_Toc130560365"/>
            <w:r w:rsidRPr="00B129CD">
              <w:rPr>
                <w:rFonts w:ascii="Arial" w:hAnsi="Arial" w:cs="Arial"/>
                <w:lang w:val="en-US" w:eastAsia="ru-RU"/>
              </w:rPr>
              <w:t>004</w:t>
            </w:r>
            <w:bookmarkEnd w:id="9"/>
          </w:p>
        </w:tc>
        <w:tc>
          <w:tcPr>
            <w:tcW w:w="1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A2E80" w14:textId="2E7E21C7" w:rsidR="003E0246" w:rsidRPr="00B129CD" w:rsidRDefault="00E65DF6" w:rsidP="00A84C59">
            <w:pPr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eastAsiaTheme="minorEastAsia" w:hAnsi="Arial" w:cs="Arial"/>
                <w:lang w:eastAsia="ru-RU"/>
              </w:rPr>
              <w:t>–</w:t>
            </w:r>
          </w:p>
        </w:tc>
        <w:tc>
          <w:tcPr>
            <w:tcW w:w="15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6BBCA" w14:textId="7F8229D4" w:rsidR="003E0246" w:rsidRPr="00622D91" w:rsidRDefault="00291BD4" w:rsidP="00A84C59">
            <w:pPr>
              <w:keepNext/>
              <w:widowControl w:val="0"/>
              <w:tabs>
                <w:tab w:val="left" w:pos="360"/>
                <w:tab w:val="left" w:pos="993"/>
                <w:tab w:val="left" w:pos="1134"/>
                <w:tab w:val="right" w:pos="9356"/>
              </w:tabs>
              <w:jc w:val="center"/>
              <w:outlineLvl w:val="1"/>
              <w:rPr>
                <w:rFonts w:ascii="Arial" w:eastAsia="Times New Roman" w:hAnsi="Arial" w:cs="Arial"/>
                <w:lang w:val="en-US" w:eastAsia="ru-RU"/>
              </w:rPr>
            </w:pPr>
            <w:bookmarkStart w:id="10" w:name="_Toc130560366"/>
            <w:r>
              <w:rPr>
                <w:rFonts w:ascii="Arial" w:eastAsia="Times New Roman" w:hAnsi="Arial" w:cs="Arial"/>
                <w:lang w:eastAsia="ru-RU"/>
              </w:rPr>
              <w:t>н</w:t>
            </w:r>
            <w:r w:rsidR="003E0246" w:rsidRPr="00622D91">
              <w:rPr>
                <w:rFonts w:ascii="Arial" w:eastAsia="Times New Roman" w:hAnsi="Arial" w:cs="Arial"/>
                <w:lang w:eastAsia="ru-RU"/>
              </w:rPr>
              <w:t xml:space="preserve">е менее </w:t>
            </w:r>
            <w:r w:rsidR="003E0246" w:rsidRPr="00622D91">
              <w:rPr>
                <w:rFonts w:ascii="Arial" w:eastAsia="Times New Roman" w:hAnsi="Arial" w:cs="Arial"/>
                <w:lang w:val="en-US" w:eastAsia="ru-RU"/>
              </w:rPr>
              <w:t>50</w:t>
            </w:r>
            <w:bookmarkEnd w:id="10"/>
          </w:p>
        </w:tc>
      </w:tr>
      <w:tr w:rsidR="00E65DF6" w:rsidRPr="008629D0" w14:paraId="3E86A95C" w14:textId="77777777" w:rsidTr="00E859C3">
        <w:trPr>
          <w:trHeight w:val="397"/>
        </w:trPr>
        <w:tc>
          <w:tcPr>
            <w:tcW w:w="11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2529E7" w14:textId="77777777" w:rsidR="00E65DF6" w:rsidRPr="00267B03" w:rsidRDefault="00E65DF6" w:rsidP="00E65DF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267B03">
              <w:rPr>
                <w:rFonts w:ascii="Arial" w:eastAsiaTheme="minorEastAsia" w:hAnsi="Arial" w:cs="Arial"/>
                <w:lang w:eastAsia="ru-RU"/>
              </w:rPr>
              <w:t>ПАМ-5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54467" w14:textId="77777777" w:rsidR="00E65DF6" w:rsidRPr="00B129CD" w:rsidRDefault="00E65DF6" w:rsidP="00E65DF6">
            <w:pPr>
              <w:jc w:val="center"/>
              <w:rPr>
                <w:rFonts w:ascii="Arial" w:hAnsi="Arial" w:cs="Arial"/>
                <w:lang w:eastAsia="ru-RU"/>
              </w:rPr>
            </w:pPr>
            <w:bookmarkStart w:id="11" w:name="_Toc130560367"/>
            <w:r w:rsidRPr="00B129CD">
              <w:rPr>
                <w:rFonts w:ascii="Arial" w:hAnsi="Arial" w:cs="Arial"/>
                <w:lang w:eastAsia="ru-RU"/>
              </w:rPr>
              <w:t>008</w:t>
            </w:r>
            <w:bookmarkEnd w:id="11"/>
          </w:p>
        </w:tc>
        <w:tc>
          <w:tcPr>
            <w:tcW w:w="1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E1A2E" w14:textId="171A7991" w:rsidR="00E65DF6" w:rsidRPr="00B129CD" w:rsidRDefault="00225BC0" w:rsidP="00E65DF6">
            <w:pPr>
              <w:jc w:val="center"/>
              <w:rPr>
                <w:rFonts w:ascii="Arial" w:hAnsi="Arial" w:cs="Arial"/>
                <w:lang w:eastAsia="ru-RU"/>
              </w:rPr>
            </w:pPr>
            <w:bookmarkStart w:id="12" w:name="_Toc130560368"/>
            <w:r w:rsidRPr="00225BC0">
              <w:rPr>
                <w:rFonts w:ascii="Arial" w:hAnsi="Arial" w:cs="Arial"/>
                <w:lang w:eastAsia="ru-RU"/>
              </w:rPr>
              <w:t xml:space="preserve">не более </w:t>
            </w:r>
            <w:r w:rsidR="00E65DF6" w:rsidRPr="00B129CD">
              <w:rPr>
                <w:rFonts w:ascii="Arial" w:hAnsi="Arial" w:cs="Arial"/>
                <w:lang w:eastAsia="ru-RU"/>
              </w:rPr>
              <w:t>0,3</w:t>
            </w:r>
            <w:bookmarkEnd w:id="12"/>
          </w:p>
        </w:tc>
        <w:tc>
          <w:tcPr>
            <w:tcW w:w="15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F2CCD" w14:textId="50E4BE91" w:rsidR="00E65DF6" w:rsidRPr="00622D91" w:rsidRDefault="00E65DF6" w:rsidP="00E65DF6">
            <w:pPr>
              <w:keepNext/>
              <w:widowControl w:val="0"/>
              <w:tabs>
                <w:tab w:val="left" w:pos="360"/>
                <w:tab w:val="left" w:pos="993"/>
                <w:tab w:val="left" w:pos="1134"/>
                <w:tab w:val="right" w:pos="9356"/>
              </w:tabs>
              <w:jc w:val="center"/>
              <w:outlineLvl w:val="1"/>
              <w:rPr>
                <w:rFonts w:ascii="Arial" w:eastAsia="Times New Roman" w:hAnsi="Arial" w:cs="Arial"/>
                <w:lang w:eastAsia="ru-RU"/>
              </w:rPr>
            </w:pPr>
            <w:r w:rsidRPr="00835514">
              <w:rPr>
                <w:rFonts w:ascii="Arial" w:eastAsiaTheme="minorEastAsia" w:hAnsi="Arial" w:cs="Arial"/>
                <w:lang w:eastAsia="ru-RU"/>
              </w:rPr>
              <w:t>–</w:t>
            </w:r>
          </w:p>
        </w:tc>
      </w:tr>
      <w:tr w:rsidR="00E65DF6" w:rsidRPr="008629D0" w14:paraId="3304CE4B" w14:textId="77777777" w:rsidTr="00E859C3">
        <w:trPr>
          <w:trHeight w:val="397"/>
        </w:trPr>
        <w:tc>
          <w:tcPr>
            <w:tcW w:w="11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1C160C" w14:textId="77777777" w:rsidR="00E65DF6" w:rsidRPr="00267B03" w:rsidRDefault="00E65DF6" w:rsidP="00E65DF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6AC38" w14:textId="77777777" w:rsidR="00E65DF6" w:rsidRPr="00B129CD" w:rsidRDefault="00E65DF6" w:rsidP="00E65DF6">
            <w:pPr>
              <w:jc w:val="center"/>
              <w:rPr>
                <w:rFonts w:ascii="Arial" w:hAnsi="Arial" w:cs="Arial"/>
                <w:lang w:eastAsia="ru-RU"/>
              </w:rPr>
            </w:pPr>
            <w:bookmarkStart w:id="13" w:name="_Toc130560369"/>
            <w:r w:rsidRPr="00B129CD">
              <w:rPr>
                <w:rFonts w:ascii="Arial" w:hAnsi="Arial" w:cs="Arial"/>
                <w:lang w:eastAsia="ru-RU"/>
              </w:rPr>
              <w:t>004</w:t>
            </w:r>
            <w:bookmarkEnd w:id="13"/>
          </w:p>
        </w:tc>
        <w:tc>
          <w:tcPr>
            <w:tcW w:w="1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99C5C" w14:textId="7562EA52" w:rsidR="00E65DF6" w:rsidRPr="00B129CD" w:rsidRDefault="00225BC0" w:rsidP="00E65DF6">
            <w:pPr>
              <w:jc w:val="center"/>
              <w:rPr>
                <w:rFonts w:ascii="Arial" w:hAnsi="Arial" w:cs="Arial"/>
                <w:lang w:eastAsia="ru-RU"/>
              </w:rPr>
            </w:pPr>
            <w:bookmarkStart w:id="14" w:name="_Toc130560370"/>
            <w:r w:rsidRPr="00225BC0">
              <w:rPr>
                <w:rFonts w:ascii="Arial" w:hAnsi="Arial" w:cs="Arial"/>
                <w:lang w:eastAsia="ru-RU"/>
              </w:rPr>
              <w:t xml:space="preserve">не более </w:t>
            </w:r>
            <w:r w:rsidR="00E65DF6" w:rsidRPr="00B129CD">
              <w:rPr>
                <w:rFonts w:ascii="Arial" w:hAnsi="Arial" w:cs="Arial"/>
                <w:lang w:eastAsia="ru-RU"/>
              </w:rPr>
              <w:t>10</w:t>
            </w:r>
            <w:bookmarkEnd w:id="14"/>
          </w:p>
        </w:tc>
        <w:tc>
          <w:tcPr>
            <w:tcW w:w="15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06238" w14:textId="726F999D" w:rsidR="00E65DF6" w:rsidRPr="00622D91" w:rsidRDefault="00E65DF6" w:rsidP="00E65DF6">
            <w:pPr>
              <w:keepNext/>
              <w:widowControl w:val="0"/>
              <w:tabs>
                <w:tab w:val="left" w:pos="360"/>
                <w:tab w:val="left" w:pos="993"/>
                <w:tab w:val="left" w:pos="1134"/>
                <w:tab w:val="right" w:pos="9356"/>
              </w:tabs>
              <w:jc w:val="center"/>
              <w:outlineLvl w:val="1"/>
              <w:rPr>
                <w:rFonts w:ascii="Arial" w:eastAsia="Times New Roman" w:hAnsi="Arial" w:cs="Arial"/>
                <w:lang w:eastAsia="ru-RU"/>
              </w:rPr>
            </w:pPr>
            <w:r w:rsidRPr="00835514">
              <w:rPr>
                <w:rFonts w:ascii="Arial" w:eastAsiaTheme="minorEastAsia" w:hAnsi="Arial" w:cs="Arial"/>
                <w:lang w:eastAsia="ru-RU"/>
              </w:rPr>
              <w:t>–</w:t>
            </w:r>
          </w:p>
        </w:tc>
      </w:tr>
    </w:tbl>
    <w:p w14:paraId="13827921" w14:textId="77777777" w:rsidR="00E65DF6" w:rsidRDefault="00E65DF6" w:rsidP="00A84C59">
      <w:pPr>
        <w:spacing w:before="120" w:after="120"/>
        <w:ind w:firstLine="709"/>
        <w:rPr>
          <w:rFonts w:ascii="Arial" w:hAnsi="Arial" w:cs="Arial"/>
          <w:sz w:val="24"/>
          <w:szCs w:val="24"/>
          <w:lang w:eastAsia="ru-RU"/>
        </w:rPr>
      </w:pPr>
    </w:p>
    <w:p w14:paraId="7CF0A033" w14:textId="77777777" w:rsidR="00E65DF6" w:rsidRDefault="00E65DF6">
      <w:pPr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br w:type="page"/>
      </w:r>
    </w:p>
    <w:p w14:paraId="4D8DD1C1" w14:textId="0F6DA8C7" w:rsidR="005669A6" w:rsidRPr="003E0246" w:rsidRDefault="003E0246" w:rsidP="00A84C59">
      <w:pPr>
        <w:spacing w:before="120" w:after="120"/>
        <w:ind w:firstLine="709"/>
        <w:rPr>
          <w:rFonts w:ascii="Arial" w:hAnsi="Arial" w:cs="Arial"/>
          <w:sz w:val="24"/>
          <w:szCs w:val="24"/>
          <w:lang w:eastAsia="ru-RU"/>
        </w:rPr>
      </w:pPr>
      <w:r w:rsidRPr="003E0246">
        <w:rPr>
          <w:rFonts w:ascii="Arial" w:hAnsi="Arial" w:cs="Arial"/>
          <w:sz w:val="24"/>
          <w:szCs w:val="24"/>
          <w:lang w:eastAsia="ru-RU"/>
        </w:rPr>
        <w:lastRenderedPageBreak/>
        <w:t>3</w:t>
      </w:r>
      <w:r w:rsidR="00230AC6" w:rsidRPr="003E0246">
        <w:rPr>
          <w:rFonts w:ascii="Arial" w:hAnsi="Arial" w:cs="Arial"/>
          <w:sz w:val="24"/>
          <w:szCs w:val="24"/>
          <w:lang w:eastAsia="ru-RU"/>
        </w:rPr>
        <w:t>.</w:t>
      </w:r>
      <w:r w:rsidR="00F90201" w:rsidRPr="003E0246">
        <w:rPr>
          <w:rFonts w:ascii="Arial" w:hAnsi="Arial" w:cs="Arial"/>
          <w:sz w:val="24"/>
          <w:szCs w:val="24"/>
          <w:lang w:eastAsia="ru-RU"/>
        </w:rPr>
        <w:t>4</w:t>
      </w:r>
      <w:r w:rsidR="00230AC6" w:rsidRPr="003E0246">
        <w:rPr>
          <w:rFonts w:ascii="Arial" w:hAnsi="Arial" w:cs="Arial"/>
          <w:sz w:val="24"/>
          <w:szCs w:val="24"/>
          <w:lang w:eastAsia="ru-RU"/>
        </w:rPr>
        <w:t xml:space="preserve"> Требования к сырью </w:t>
      </w:r>
    </w:p>
    <w:p w14:paraId="54B4A95C" w14:textId="77777777" w:rsidR="003361BA" w:rsidRDefault="00230AC6" w:rsidP="00101A5E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71BA0">
        <w:rPr>
          <w:rFonts w:ascii="Arial" w:hAnsi="Arial" w:cs="Arial"/>
          <w:sz w:val="24"/>
          <w:szCs w:val="24"/>
          <w:lang w:eastAsia="ru-RU"/>
        </w:rPr>
        <w:t xml:space="preserve">Порошок </w:t>
      </w:r>
      <w:r w:rsidR="003B4AC2">
        <w:rPr>
          <w:rFonts w:ascii="Arial" w:hAnsi="Arial" w:cs="Arial"/>
          <w:sz w:val="24"/>
          <w:szCs w:val="24"/>
          <w:lang w:eastAsia="ru-RU"/>
        </w:rPr>
        <w:t xml:space="preserve">изготовляют </w:t>
      </w:r>
      <w:r w:rsidRPr="00671BA0">
        <w:rPr>
          <w:rFonts w:ascii="Arial" w:hAnsi="Arial" w:cs="Arial"/>
          <w:sz w:val="24"/>
          <w:szCs w:val="24"/>
          <w:lang w:eastAsia="ru-RU"/>
        </w:rPr>
        <w:t>производя</w:t>
      </w:r>
      <w:r w:rsidR="00CD3479">
        <w:rPr>
          <w:rFonts w:ascii="Arial" w:hAnsi="Arial" w:cs="Arial"/>
          <w:sz w:val="24"/>
          <w:szCs w:val="24"/>
          <w:lang w:eastAsia="ru-RU"/>
        </w:rPr>
        <w:t>т</w:t>
      </w:r>
      <w:r w:rsidRPr="00671BA0">
        <w:rPr>
          <w:rFonts w:ascii="Arial" w:hAnsi="Arial" w:cs="Arial"/>
          <w:sz w:val="24"/>
          <w:szCs w:val="24"/>
          <w:lang w:eastAsia="ru-RU"/>
        </w:rPr>
        <w:t xml:space="preserve"> из первичного алюминия </w:t>
      </w:r>
      <w:r w:rsidR="00421686">
        <w:rPr>
          <w:rFonts w:ascii="Arial" w:hAnsi="Arial" w:cs="Arial"/>
          <w:sz w:val="24"/>
          <w:szCs w:val="24"/>
          <w:lang w:eastAsia="ru-RU"/>
        </w:rPr>
        <w:t xml:space="preserve">марки не ниже А5 </w:t>
      </w:r>
      <w:r w:rsidRPr="00671BA0">
        <w:rPr>
          <w:rFonts w:ascii="Arial" w:hAnsi="Arial" w:cs="Arial"/>
          <w:sz w:val="24"/>
          <w:szCs w:val="24"/>
          <w:lang w:eastAsia="ru-RU"/>
        </w:rPr>
        <w:t>по ГОСТ</w:t>
      </w:r>
      <w:r w:rsidR="00101A5E">
        <w:rPr>
          <w:rFonts w:ascii="Arial" w:hAnsi="Arial" w:cs="Arial"/>
          <w:sz w:val="24"/>
          <w:szCs w:val="24"/>
          <w:lang w:eastAsia="ru-RU"/>
        </w:rPr>
        <w:t> </w:t>
      </w:r>
      <w:r w:rsidRPr="00671BA0">
        <w:rPr>
          <w:rFonts w:ascii="Arial" w:hAnsi="Arial" w:cs="Arial"/>
          <w:sz w:val="24"/>
          <w:szCs w:val="24"/>
          <w:lang w:eastAsia="ru-RU"/>
        </w:rPr>
        <w:t xml:space="preserve">11069 </w:t>
      </w:r>
      <w:r w:rsidR="005B7CCD">
        <w:rPr>
          <w:rFonts w:ascii="Arial" w:hAnsi="Arial" w:cs="Arial"/>
          <w:sz w:val="24"/>
          <w:szCs w:val="24"/>
          <w:lang w:eastAsia="ru-RU"/>
        </w:rPr>
        <w:t>и первичного магния по ГОСТ 804</w:t>
      </w:r>
      <w:r w:rsidR="00082AC9">
        <w:rPr>
          <w:rFonts w:ascii="Arial" w:hAnsi="Arial" w:cs="Arial"/>
          <w:sz w:val="24"/>
          <w:szCs w:val="24"/>
          <w:lang w:eastAsia="ru-RU"/>
        </w:rPr>
        <w:t>.</w:t>
      </w:r>
    </w:p>
    <w:p w14:paraId="31D21CDE" w14:textId="77777777" w:rsidR="00FE42C6" w:rsidRPr="00FE42C6" w:rsidRDefault="00FE42C6" w:rsidP="00101A5E">
      <w:pPr>
        <w:pStyle w:val="1"/>
        <w:ind w:left="0" w:firstLine="709"/>
        <w:rPr>
          <w:rFonts w:ascii="Arial" w:eastAsia="Times New Roman" w:hAnsi="Arial" w:cs="Arial"/>
          <w:color w:val="auto"/>
          <w:lang w:eastAsia="ru-RU"/>
        </w:rPr>
      </w:pPr>
      <w:bookmarkStart w:id="15" w:name="_Toc130560371"/>
      <w:r w:rsidRPr="00FE42C6">
        <w:rPr>
          <w:rFonts w:ascii="Arial" w:eastAsia="Times New Roman" w:hAnsi="Arial" w:cs="Arial"/>
          <w:color w:val="auto"/>
          <w:lang w:eastAsia="ru-RU"/>
        </w:rPr>
        <w:t>Требования безопасности</w:t>
      </w:r>
      <w:bookmarkEnd w:id="15"/>
    </w:p>
    <w:p w14:paraId="64AA4072" w14:textId="77777777" w:rsidR="00FE42C6" w:rsidRPr="00FE42C6" w:rsidRDefault="00FE42C6" w:rsidP="00101A5E">
      <w:pPr>
        <w:keepNext/>
        <w:widowControl w:val="0"/>
        <w:tabs>
          <w:tab w:val="left" w:pos="360"/>
          <w:tab w:val="left" w:pos="993"/>
          <w:tab w:val="left" w:pos="1134"/>
          <w:tab w:val="right" w:pos="9356"/>
        </w:tabs>
        <w:spacing w:after="0" w:line="360" w:lineRule="auto"/>
        <w:ind w:firstLine="709"/>
        <w:jc w:val="both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2774069" w14:textId="77777777" w:rsidR="00C8569F" w:rsidRPr="00C8569F" w:rsidRDefault="00C8569F" w:rsidP="00C8569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Theme="majorEastAsia" w:hAnsi="Arial" w:cs="Arial"/>
          <w:bCs/>
          <w:sz w:val="24"/>
          <w:szCs w:val="24"/>
        </w:rPr>
      </w:pPr>
      <w:bookmarkStart w:id="16" w:name="_Toc98509257"/>
      <w:r w:rsidRPr="00C8569F">
        <w:rPr>
          <w:rFonts w:ascii="Arial" w:eastAsiaTheme="majorEastAsia" w:hAnsi="Arial" w:cs="Arial"/>
          <w:bCs/>
          <w:sz w:val="24"/>
          <w:szCs w:val="24"/>
        </w:rPr>
        <w:t>4.1 Ведение технологических процессов должно осуществляться в соответствии с технологическим регламентом предприятия на производство продукции. Производственное оборудование должно соответствовать требованиям безопасности по ГОСТ 12.2.003.</w:t>
      </w:r>
    </w:p>
    <w:p w14:paraId="63EEE4AB" w14:textId="77777777" w:rsidR="00C8569F" w:rsidRPr="00C8569F" w:rsidRDefault="00C8569F" w:rsidP="00C8569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Theme="majorEastAsia" w:hAnsi="Arial" w:cs="Arial"/>
          <w:bCs/>
          <w:sz w:val="24"/>
          <w:szCs w:val="24"/>
        </w:rPr>
      </w:pPr>
      <w:r w:rsidRPr="00C8569F">
        <w:rPr>
          <w:rFonts w:ascii="Arial" w:eastAsiaTheme="majorEastAsia" w:hAnsi="Arial" w:cs="Arial"/>
          <w:bCs/>
          <w:sz w:val="24"/>
          <w:szCs w:val="24"/>
        </w:rPr>
        <w:t xml:space="preserve">4.2 В соответствии с требованиями ГОСТ 12.1.007 по степени воздействия на организм человека алюминий и его сплавы (в пересчете на алюминий) относят к 3-му классу опасности. В условиях производства преимущественное агрегатное состояние – аэрозоль. </w:t>
      </w:r>
    </w:p>
    <w:p w14:paraId="5EC75CF2" w14:textId="77777777" w:rsidR="00C8569F" w:rsidRPr="00C8569F" w:rsidRDefault="00C8569F" w:rsidP="00C8569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Theme="majorEastAsia" w:hAnsi="Arial" w:cs="Arial"/>
          <w:bCs/>
          <w:sz w:val="24"/>
          <w:szCs w:val="24"/>
        </w:rPr>
      </w:pPr>
      <w:r w:rsidRPr="00C8569F">
        <w:rPr>
          <w:rFonts w:ascii="Arial" w:eastAsiaTheme="majorEastAsia" w:hAnsi="Arial" w:cs="Arial"/>
          <w:bCs/>
          <w:sz w:val="24"/>
          <w:szCs w:val="24"/>
        </w:rPr>
        <w:t>4.3 При работе с порошком необходимо избегать пыления и скоплений осевшей пыли, не допускать наличия источников инициирования воспламенения. Риск возникновения возгорания зависит от дисперсности порошка, поэтому при работе следует избегать пылевых потоков и попадания влаги.</w:t>
      </w:r>
    </w:p>
    <w:p w14:paraId="21458E2D" w14:textId="1ABF13EA" w:rsidR="00C8569F" w:rsidRPr="00C8569F" w:rsidRDefault="00C8569F" w:rsidP="00C8569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Theme="majorEastAsia" w:hAnsi="Arial" w:cs="Arial"/>
          <w:bCs/>
          <w:sz w:val="24"/>
          <w:szCs w:val="24"/>
        </w:rPr>
      </w:pPr>
      <w:r w:rsidRPr="00C8569F">
        <w:rPr>
          <w:rFonts w:ascii="Arial" w:eastAsiaTheme="majorEastAsia" w:hAnsi="Arial" w:cs="Arial"/>
          <w:bCs/>
          <w:sz w:val="24"/>
          <w:szCs w:val="24"/>
        </w:rPr>
        <w:t xml:space="preserve">В случае возгорания необходимо тушение порошковыми средствами на основе хлоридов щелочных и щелочноземельных металлов, песком, сухим порошком глинозема, магнезита, обезвоженного карналлита. Для изоляции очага возгорания следует применять противопожарное полотно. В соответствии с </w:t>
      </w:r>
      <w:r w:rsidR="00FA5BEC" w:rsidRPr="00C8569F">
        <w:rPr>
          <w:rFonts w:ascii="Arial" w:eastAsiaTheme="majorEastAsia" w:hAnsi="Arial" w:cs="Arial"/>
          <w:bCs/>
          <w:sz w:val="24"/>
          <w:szCs w:val="24"/>
        </w:rPr>
        <w:t>ГОСТ</w:t>
      </w:r>
      <w:r w:rsidR="00FA5BEC">
        <w:rPr>
          <w:rFonts w:ascii="Arial" w:eastAsiaTheme="majorEastAsia" w:hAnsi="Arial" w:cs="Arial"/>
          <w:bCs/>
          <w:sz w:val="24"/>
          <w:szCs w:val="24"/>
        </w:rPr>
        <w:t> </w:t>
      </w:r>
      <w:r w:rsidRPr="00C8569F">
        <w:rPr>
          <w:rFonts w:ascii="Arial" w:eastAsiaTheme="majorEastAsia" w:hAnsi="Arial" w:cs="Arial"/>
          <w:bCs/>
          <w:sz w:val="24"/>
          <w:szCs w:val="24"/>
        </w:rPr>
        <w:t>12.4.026 категорически запрещено тушить пожар водой, средства</w:t>
      </w:r>
      <w:r w:rsidRPr="00C8569F">
        <w:rPr>
          <w:rFonts w:ascii="Arial" w:eastAsiaTheme="majorEastAsia" w:hAnsi="Arial" w:cs="Arial"/>
          <w:bCs/>
          <w:sz w:val="24"/>
          <w:szCs w:val="24"/>
        </w:rPr>
        <w:br/>
        <w:t>пожаротушения – по ГОСТ 12.4.009.</w:t>
      </w:r>
    </w:p>
    <w:p w14:paraId="046C1B29" w14:textId="77777777" w:rsidR="00C8569F" w:rsidRPr="00C8569F" w:rsidRDefault="00C8569F" w:rsidP="00C8569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Theme="majorEastAsia" w:hAnsi="Arial" w:cs="Arial"/>
          <w:bCs/>
          <w:sz w:val="24"/>
          <w:szCs w:val="24"/>
        </w:rPr>
      </w:pPr>
      <w:r w:rsidRPr="00C8569F">
        <w:rPr>
          <w:rFonts w:ascii="Arial" w:eastAsiaTheme="majorEastAsia" w:hAnsi="Arial" w:cs="Arial"/>
          <w:bCs/>
          <w:sz w:val="24"/>
          <w:szCs w:val="24"/>
        </w:rPr>
        <w:t xml:space="preserve">4.4 Производственные помещения должны соответствовать требованиям пожарной безопасности по ГОСТ 12.1.004, взрывобезопасности по ГОСТ 12.1.010. Показатели взрыво- и пожароопасности алюминиевого порошка регламентируются ГОСТ 12.1.044. </w:t>
      </w:r>
    </w:p>
    <w:p w14:paraId="425A99F5" w14:textId="768CAF57" w:rsidR="00C8569F" w:rsidRPr="00C8569F" w:rsidRDefault="00C8569F" w:rsidP="00C8569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Theme="majorEastAsia" w:hAnsi="Arial" w:cs="Arial"/>
          <w:bCs/>
          <w:sz w:val="24"/>
          <w:szCs w:val="24"/>
        </w:rPr>
      </w:pPr>
      <w:r w:rsidRPr="00C8569F">
        <w:rPr>
          <w:rFonts w:ascii="Arial" w:eastAsiaTheme="majorEastAsia" w:hAnsi="Arial" w:cs="Arial"/>
          <w:bCs/>
          <w:sz w:val="24"/>
          <w:szCs w:val="24"/>
        </w:rPr>
        <w:t xml:space="preserve">4.5 Для снятия статического электричества, технологическое оборудование должно иметь заземление, выполненное и обозначенное в соответствии с </w:t>
      </w:r>
      <w:r w:rsidR="00E553F3" w:rsidRPr="00C8569F">
        <w:rPr>
          <w:rFonts w:ascii="Arial" w:eastAsiaTheme="majorEastAsia" w:hAnsi="Arial" w:cs="Arial"/>
          <w:bCs/>
          <w:sz w:val="24"/>
          <w:szCs w:val="24"/>
        </w:rPr>
        <w:t>ГОСТ</w:t>
      </w:r>
      <w:r w:rsidR="00E553F3">
        <w:rPr>
          <w:rFonts w:ascii="Arial" w:eastAsiaTheme="majorEastAsia" w:hAnsi="Arial" w:cs="Arial"/>
          <w:bCs/>
          <w:sz w:val="24"/>
          <w:szCs w:val="24"/>
        </w:rPr>
        <w:t> </w:t>
      </w:r>
      <w:r w:rsidRPr="00C8569F">
        <w:rPr>
          <w:rFonts w:ascii="Arial" w:eastAsiaTheme="majorEastAsia" w:hAnsi="Arial" w:cs="Arial"/>
          <w:bCs/>
          <w:sz w:val="24"/>
          <w:szCs w:val="24"/>
        </w:rPr>
        <w:t>12.2.007.0, ГОСТ 12.2.007.14 и ГОСТ 21130.</w:t>
      </w:r>
    </w:p>
    <w:p w14:paraId="28D13056" w14:textId="77777777" w:rsidR="00C8569F" w:rsidRPr="00C8569F" w:rsidRDefault="00C8569F" w:rsidP="00C8569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Theme="majorEastAsia" w:hAnsi="Arial" w:cs="Arial"/>
          <w:bCs/>
          <w:sz w:val="24"/>
          <w:szCs w:val="24"/>
        </w:rPr>
      </w:pPr>
      <w:r w:rsidRPr="00C8569F">
        <w:rPr>
          <w:rFonts w:ascii="Arial" w:eastAsiaTheme="majorEastAsia" w:hAnsi="Arial" w:cs="Arial"/>
          <w:bCs/>
          <w:sz w:val="24"/>
          <w:szCs w:val="24"/>
        </w:rPr>
        <w:t>4.6 Алюминиевая пыль не образует токсичных соединений при высоких температурах (условия пожара).</w:t>
      </w:r>
    </w:p>
    <w:p w14:paraId="7C380F08" w14:textId="77777777" w:rsidR="00C8569F" w:rsidRPr="00C8569F" w:rsidRDefault="00C8569F" w:rsidP="00C8569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Theme="majorEastAsia" w:hAnsi="Arial" w:cs="Arial"/>
          <w:bCs/>
          <w:sz w:val="24"/>
          <w:szCs w:val="24"/>
        </w:rPr>
      </w:pPr>
      <w:r w:rsidRPr="00C8569F">
        <w:rPr>
          <w:rFonts w:ascii="Arial" w:eastAsiaTheme="majorEastAsia" w:hAnsi="Arial" w:cs="Arial"/>
          <w:bCs/>
          <w:sz w:val="24"/>
          <w:szCs w:val="24"/>
        </w:rPr>
        <w:t xml:space="preserve">4.7 При изготовлении и применении порошка необходимо выполнять </w:t>
      </w:r>
      <w:r w:rsidRPr="00C8569F">
        <w:rPr>
          <w:rFonts w:ascii="Arial" w:eastAsiaTheme="majorEastAsia" w:hAnsi="Arial" w:cs="Arial"/>
          <w:bCs/>
          <w:sz w:val="24"/>
          <w:szCs w:val="24"/>
        </w:rPr>
        <w:lastRenderedPageBreak/>
        <w:t xml:space="preserve">требования гигиенических норм, установленных уполномоченным органом на территории государства. При работе следует применять средства индивидуальной защиты: </w:t>
      </w:r>
    </w:p>
    <w:p w14:paraId="0DA5A42A" w14:textId="77777777" w:rsidR="00C8569F" w:rsidRPr="00C8569F" w:rsidRDefault="00C8569F" w:rsidP="00C8569F">
      <w:pPr>
        <w:widowControl w:val="0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Theme="majorEastAsia" w:hAnsi="Arial" w:cs="Arial"/>
          <w:bCs/>
          <w:sz w:val="24"/>
          <w:szCs w:val="24"/>
        </w:rPr>
      </w:pPr>
      <w:bookmarkStart w:id="17" w:name="_Toc54955707"/>
      <w:bookmarkStart w:id="18" w:name="_Toc94623617"/>
      <w:r w:rsidRPr="00C8569F">
        <w:rPr>
          <w:rFonts w:ascii="Arial" w:eastAsiaTheme="majorEastAsia" w:hAnsi="Arial" w:cs="Arial"/>
          <w:bCs/>
          <w:sz w:val="24"/>
          <w:szCs w:val="24"/>
        </w:rPr>
        <w:t>респираторы по ГОСТ 12.4.028 или ГОСТ 12.4.296;</w:t>
      </w:r>
      <w:bookmarkEnd w:id="17"/>
      <w:bookmarkEnd w:id="18"/>
      <w:r w:rsidRPr="00C8569F">
        <w:rPr>
          <w:rFonts w:ascii="Arial" w:eastAsiaTheme="majorEastAsia" w:hAnsi="Arial" w:cs="Arial"/>
          <w:bCs/>
          <w:sz w:val="24"/>
          <w:szCs w:val="24"/>
        </w:rPr>
        <w:t xml:space="preserve"> </w:t>
      </w:r>
    </w:p>
    <w:p w14:paraId="26979548" w14:textId="77777777" w:rsidR="00C8569F" w:rsidRPr="00C8569F" w:rsidRDefault="00C8569F" w:rsidP="00C8569F">
      <w:pPr>
        <w:widowControl w:val="0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Theme="majorEastAsia" w:hAnsi="Arial" w:cs="Arial"/>
          <w:bCs/>
          <w:sz w:val="24"/>
          <w:szCs w:val="24"/>
        </w:rPr>
      </w:pPr>
      <w:bookmarkStart w:id="19" w:name="_Toc54955708"/>
      <w:bookmarkStart w:id="20" w:name="_Toc94623618"/>
      <w:r w:rsidRPr="00C8569F">
        <w:rPr>
          <w:rFonts w:ascii="Arial" w:eastAsiaTheme="majorEastAsia" w:hAnsi="Arial" w:cs="Arial"/>
          <w:bCs/>
          <w:sz w:val="24"/>
          <w:szCs w:val="24"/>
        </w:rPr>
        <w:t>пылезащитную одежду по ГОСТ 12.4.099 и ГОСТ 12.4.100;</w:t>
      </w:r>
      <w:bookmarkEnd w:id="19"/>
      <w:bookmarkEnd w:id="20"/>
    </w:p>
    <w:p w14:paraId="2046C393" w14:textId="77777777" w:rsidR="00C8569F" w:rsidRPr="00C8569F" w:rsidRDefault="00C8569F" w:rsidP="00C8569F">
      <w:pPr>
        <w:widowControl w:val="0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Theme="majorEastAsia" w:hAnsi="Arial" w:cs="Arial"/>
          <w:bCs/>
          <w:sz w:val="24"/>
          <w:szCs w:val="24"/>
        </w:rPr>
      </w:pPr>
      <w:bookmarkStart w:id="21" w:name="_Toc54955709"/>
      <w:bookmarkStart w:id="22" w:name="_Toc94623619"/>
      <w:r w:rsidRPr="00C8569F">
        <w:rPr>
          <w:rFonts w:ascii="Arial" w:eastAsiaTheme="majorEastAsia" w:hAnsi="Arial" w:cs="Arial"/>
          <w:bCs/>
          <w:sz w:val="24"/>
          <w:szCs w:val="24"/>
        </w:rPr>
        <w:t>очки по ГОСТ 12.4.253</w:t>
      </w:r>
      <w:bookmarkEnd w:id="21"/>
      <w:bookmarkEnd w:id="22"/>
    </w:p>
    <w:p w14:paraId="32DCA02B" w14:textId="77777777" w:rsidR="00FE42C6" w:rsidRPr="00684BBE" w:rsidRDefault="00FE42C6" w:rsidP="00C4036B">
      <w:pPr>
        <w:pStyle w:val="1"/>
        <w:ind w:left="0" w:firstLine="709"/>
        <w:rPr>
          <w:rFonts w:ascii="Arial" w:hAnsi="Arial" w:cs="Arial"/>
          <w:color w:val="auto"/>
        </w:rPr>
      </w:pPr>
      <w:bookmarkStart w:id="23" w:name="_Toc130560372"/>
      <w:bookmarkStart w:id="24" w:name="_GoBack"/>
      <w:bookmarkEnd w:id="24"/>
      <w:r w:rsidRPr="00684BBE">
        <w:rPr>
          <w:rFonts w:ascii="Arial" w:hAnsi="Arial" w:cs="Arial"/>
          <w:color w:val="auto"/>
        </w:rPr>
        <w:t>Требования охраны окружающей среды</w:t>
      </w:r>
      <w:bookmarkEnd w:id="23"/>
    </w:p>
    <w:bookmarkEnd w:id="16"/>
    <w:p w14:paraId="7C25E1C3" w14:textId="77777777" w:rsidR="00C4036B" w:rsidRPr="00FE42C6" w:rsidRDefault="00C4036B" w:rsidP="00C4036B">
      <w:pPr>
        <w:keepNext/>
        <w:widowControl w:val="0"/>
        <w:tabs>
          <w:tab w:val="left" w:pos="360"/>
          <w:tab w:val="left" w:pos="993"/>
          <w:tab w:val="left" w:pos="1134"/>
          <w:tab w:val="right" w:pos="9356"/>
        </w:tabs>
        <w:spacing w:after="0" w:line="360" w:lineRule="auto"/>
        <w:ind w:firstLine="709"/>
        <w:jc w:val="both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CCDBFDE" w14:textId="77777777" w:rsidR="00C8569F" w:rsidRPr="001C45A1" w:rsidRDefault="00C8569F" w:rsidP="00C8569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>
        <w:rPr>
          <w:rFonts w:ascii="Arial" w:eastAsiaTheme="minorEastAsia" w:hAnsi="Arial" w:cs="Arial"/>
          <w:sz w:val="24"/>
          <w:szCs w:val="24"/>
          <w:lang w:eastAsia="ru-RU"/>
        </w:rPr>
        <w:t xml:space="preserve">5.1 </w:t>
      </w:r>
      <w:r w:rsidRPr="001C45A1">
        <w:rPr>
          <w:rFonts w:ascii="Arial" w:eastAsiaTheme="minorEastAsia" w:hAnsi="Arial" w:cs="Arial"/>
          <w:sz w:val="24"/>
          <w:szCs w:val="24"/>
          <w:lang w:eastAsia="ru-RU"/>
        </w:rPr>
        <w:t>При производстве, применении и транспортиров</w:t>
      </w:r>
      <w:r>
        <w:rPr>
          <w:rFonts w:ascii="Arial" w:eastAsiaTheme="minorEastAsia" w:hAnsi="Arial" w:cs="Arial"/>
          <w:sz w:val="24"/>
          <w:szCs w:val="24"/>
          <w:lang w:eastAsia="ru-RU"/>
        </w:rPr>
        <w:t>ании</w:t>
      </w:r>
      <w:r w:rsidRPr="001C45A1">
        <w:rPr>
          <w:rFonts w:ascii="Arial" w:eastAsiaTheme="minorEastAsia" w:hAnsi="Arial" w:cs="Arial"/>
          <w:sz w:val="24"/>
          <w:szCs w:val="24"/>
          <w:lang w:eastAsia="ru-RU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ru-RU"/>
        </w:rPr>
        <w:t>порош</w:t>
      </w:r>
      <w:r w:rsidRPr="00317534">
        <w:rPr>
          <w:rFonts w:ascii="Arial" w:eastAsiaTheme="minorEastAsia" w:hAnsi="Arial" w:cs="Arial"/>
          <w:sz w:val="24"/>
          <w:szCs w:val="24"/>
          <w:lang w:eastAsia="ru-RU"/>
        </w:rPr>
        <w:t>к</w:t>
      </w:r>
      <w:r>
        <w:rPr>
          <w:rFonts w:ascii="Arial" w:eastAsiaTheme="minorEastAsia" w:hAnsi="Arial" w:cs="Arial"/>
          <w:sz w:val="24"/>
          <w:szCs w:val="24"/>
          <w:lang w:eastAsia="ru-RU"/>
        </w:rPr>
        <w:t>а</w:t>
      </w:r>
      <w:r w:rsidRPr="00317534">
        <w:rPr>
          <w:rFonts w:ascii="Arial" w:eastAsiaTheme="minorEastAsia" w:hAnsi="Arial" w:cs="Arial"/>
          <w:sz w:val="24"/>
          <w:szCs w:val="24"/>
          <w:lang w:eastAsia="ru-RU"/>
        </w:rPr>
        <w:t xml:space="preserve"> </w:t>
      </w:r>
      <w:r w:rsidRPr="001C45A1">
        <w:rPr>
          <w:rFonts w:ascii="Arial" w:eastAsiaTheme="minorEastAsia" w:hAnsi="Arial" w:cs="Arial"/>
          <w:sz w:val="24"/>
          <w:szCs w:val="24"/>
          <w:lang w:eastAsia="ru-RU"/>
        </w:rPr>
        <w:t>эффективной мерой предупреждения нанесения вреда окружающей среде является герметичность оборудования, тары.</w:t>
      </w:r>
    </w:p>
    <w:p w14:paraId="7C46A1DA" w14:textId="77777777" w:rsidR="00C8569F" w:rsidRPr="00DD1D2E" w:rsidRDefault="00C8569F" w:rsidP="00C8569F">
      <w:pPr>
        <w:spacing w:after="0" w:line="360" w:lineRule="auto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>
        <w:rPr>
          <w:rFonts w:ascii="Arial" w:eastAsiaTheme="minorEastAsia" w:hAnsi="Arial" w:cs="Arial"/>
          <w:sz w:val="24"/>
          <w:szCs w:val="24"/>
          <w:lang w:eastAsia="ru-RU"/>
        </w:rPr>
        <w:t>5.2</w:t>
      </w:r>
      <w:r w:rsidRPr="008D3243">
        <w:rPr>
          <w:rFonts w:ascii="Arial" w:eastAsiaTheme="minorEastAsia" w:hAnsi="Arial" w:cs="Arial"/>
          <w:sz w:val="24"/>
          <w:szCs w:val="24"/>
          <w:lang w:eastAsia="ru-RU"/>
        </w:rPr>
        <w:t xml:space="preserve"> </w:t>
      </w:r>
      <w:r w:rsidRPr="00DD1D2E">
        <w:rPr>
          <w:rFonts w:ascii="Arial" w:eastAsiaTheme="minorEastAsia" w:hAnsi="Arial" w:cs="Arial"/>
          <w:sz w:val="24"/>
          <w:szCs w:val="24"/>
          <w:lang w:eastAsia="ru-RU"/>
        </w:rPr>
        <w:t xml:space="preserve">Охрану атмосферы от выбросов вредных веществ при производстве </w:t>
      </w:r>
      <w:r>
        <w:rPr>
          <w:rFonts w:ascii="Arial" w:eastAsiaTheme="minorEastAsia" w:hAnsi="Arial" w:cs="Arial"/>
          <w:sz w:val="24"/>
          <w:szCs w:val="24"/>
          <w:lang w:eastAsia="ru-RU"/>
        </w:rPr>
        <w:t>и проведении работ с порошком</w:t>
      </w:r>
      <w:r w:rsidRPr="00DD1D2E">
        <w:rPr>
          <w:rFonts w:ascii="Arial" w:eastAsiaTheme="minorEastAsia" w:hAnsi="Arial" w:cs="Arial"/>
          <w:sz w:val="24"/>
          <w:szCs w:val="24"/>
          <w:lang w:eastAsia="ru-RU"/>
        </w:rPr>
        <w:t xml:space="preserve"> осуществляют в соответствии с природоохранным законодательством стран-участников Евразийского совета по стандартизации, метрологии и сертификации.</w:t>
      </w:r>
    </w:p>
    <w:p w14:paraId="3CBC324A" w14:textId="09F58A99" w:rsidR="00C8569F" w:rsidRPr="00DD1D2E" w:rsidRDefault="00C8569F" w:rsidP="00C4036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>
        <w:rPr>
          <w:rFonts w:ascii="Arial" w:eastAsiaTheme="minorEastAsia" w:hAnsi="Arial" w:cs="Arial"/>
          <w:sz w:val="24"/>
          <w:szCs w:val="24"/>
          <w:lang w:eastAsia="ru-RU"/>
        </w:rPr>
        <w:t>5</w:t>
      </w:r>
      <w:r w:rsidRPr="00DD1D2E">
        <w:rPr>
          <w:rFonts w:ascii="Arial" w:eastAsiaTheme="minorEastAsia" w:hAnsi="Arial" w:cs="Arial"/>
          <w:sz w:val="24"/>
          <w:szCs w:val="24"/>
          <w:lang w:eastAsia="ru-RU"/>
        </w:rPr>
        <w:t xml:space="preserve">.3 Отходы на производстве должны быть минимизированы. Некондиционную продукцию, </w:t>
      </w:r>
      <w:r w:rsidR="000D1A57" w:rsidRPr="000D1A57">
        <w:rPr>
          <w:rFonts w:ascii="Arial" w:eastAsiaTheme="minorEastAsia" w:hAnsi="Arial" w:cs="Arial"/>
          <w:sz w:val="24"/>
          <w:szCs w:val="24"/>
          <w:lang w:eastAsia="ru-RU"/>
        </w:rPr>
        <w:t>содержащую алюминий</w:t>
      </w:r>
      <w:r w:rsidR="000D1A57">
        <w:rPr>
          <w:rFonts w:ascii="Arial" w:eastAsiaTheme="minorEastAsia" w:hAnsi="Arial" w:cs="Arial"/>
          <w:sz w:val="24"/>
          <w:szCs w:val="24"/>
          <w:lang w:eastAsia="ru-RU"/>
        </w:rPr>
        <w:t>-магниевую</w:t>
      </w:r>
      <w:r w:rsidRPr="00DD1D2E">
        <w:rPr>
          <w:rFonts w:ascii="Arial" w:eastAsiaTheme="minorEastAsia" w:hAnsi="Arial" w:cs="Arial"/>
          <w:sz w:val="24"/>
          <w:szCs w:val="24"/>
          <w:lang w:eastAsia="ru-RU"/>
        </w:rPr>
        <w:t xml:space="preserve"> </w:t>
      </w:r>
      <w:r w:rsidR="000D1A57">
        <w:rPr>
          <w:rFonts w:ascii="Arial" w:eastAsiaTheme="minorEastAsia" w:hAnsi="Arial" w:cs="Arial"/>
          <w:sz w:val="24"/>
          <w:szCs w:val="24"/>
          <w:lang w:eastAsia="ru-RU"/>
        </w:rPr>
        <w:t>составляющую, которая может</w:t>
      </w:r>
      <w:r w:rsidRPr="00DD1D2E">
        <w:rPr>
          <w:rFonts w:ascii="Arial" w:eastAsiaTheme="minorEastAsia" w:hAnsi="Arial" w:cs="Arial"/>
          <w:sz w:val="24"/>
          <w:szCs w:val="24"/>
          <w:lang w:eastAsia="ru-RU"/>
        </w:rPr>
        <w:t xml:space="preserve"> образоваться в процессе производства возвращают в производство.</w:t>
      </w:r>
    </w:p>
    <w:p w14:paraId="1AE211BC" w14:textId="77777777" w:rsidR="00C8569F" w:rsidRDefault="00C8569F" w:rsidP="00C8569F">
      <w:pPr>
        <w:spacing w:after="0" w:line="360" w:lineRule="auto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DD1D2E">
        <w:rPr>
          <w:rFonts w:ascii="Arial" w:eastAsiaTheme="minorEastAsia" w:hAnsi="Arial" w:cs="Arial"/>
          <w:sz w:val="24"/>
          <w:szCs w:val="24"/>
          <w:lang w:eastAsia="ru-RU"/>
        </w:rPr>
        <w:t>Ликвидацию отходов обеспечивают в соответствии с действующим природоохранным законодательством.</w:t>
      </w:r>
    </w:p>
    <w:p w14:paraId="3B1B7A40" w14:textId="77777777" w:rsidR="001A0AEF" w:rsidRPr="00C35A7C" w:rsidRDefault="001B7379" w:rsidP="00C4036B">
      <w:pPr>
        <w:pStyle w:val="1"/>
        <w:ind w:left="0" w:firstLine="709"/>
        <w:rPr>
          <w:rFonts w:ascii="Arial" w:hAnsi="Arial" w:cs="Arial"/>
          <w:color w:val="auto"/>
        </w:rPr>
      </w:pPr>
      <w:bookmarkStart w:id="25" w:name="_Toc130560373"/>
      <w:r w:rsidRPr="004624D4">
        <w:rPr>
          <w:rFonts w:ascii="Arial" w:hAnsi="Arial" w:cs="Arial"/>
          <w:color w:val="auto"/>
        </w:rPr>
        <w:t>Правила приемки</w:t>
      </w:r>
      <w:bookmarkEnd w:id="25"/>
      <w:r w:rsidR="00CD3479" w:rsidRPr="004624D4">
        <w:rPr>
          <w:rFonts w:ascii="Arial" w:hAnsi="Arial" w:cs="Arial"/>
          <w:color w:val="auto"/>
        </w:rPr>
        <w:t xml:space="preserve"> </w:t>
      </w:r>
    </w:p>
    <w:p w14:paraId="282DB0F5" w14:textId="77777777" w:rsidR="003E24B7" w:rsidRPr="008D3243" w:rsidRDefault="003E24B7" w:rsidP="005220C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6D288073" w14:textId="0D4628D2" w:rsidR="00116E36" w:rsidRDefault="00F174A9" w:rsidP="00C4036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Theme="minorEastAsia" w:hAnsi="Arial" w:cs="Arial"/>
          <w:lang w:eastAsia="ru-RU"/>
        </w:rPr>
      </w:pPr>
      <w:r>
        <w:rPr>
          <w:rFonts w:ascii="Arial" w:hAnsi="Arial" w:cs="Arial"/>
          <w:sz w:val="24"/>
          <w:szCs w:val="24"/>
        </w:rPr>
        <w:t>6</w:t>
      </w:r>
      <w:r w:rsidR="007C0A52">
        <w:rPr>
          <w:rFonts w:ascii="Arial" w:hAnsi="Arial" w:cs="Arial"/>
          <w:sz w:val="24"/>
          <w:szCs w:val="24"/>
        </w:rPr>
        <w:t>.1</w:t>
      </w:r>
      <w:r w:rsidR="007471E1" w:rsidRPr="007C0A52">
        <w:rPr>
          <w:rFonts w:ascii="Arial" w:hAnsi="Arial" w:cs="Arial"/>
          <w:sz w:val="24"/>
          <w:szCs w:val="24"/>
        </w:rPr>
        <w:t xml:space="preserve"> </w:t>
      </w:r>
      <w:r w:rsidR="00570331" w:rsidRPr="00570331">
        <w:rPr>
          <w:rFonts w:ascii="Arial" w:hAnsi="Arial" w:cs="Arial"/>
          <w:sz w:val="24"/>
          <w:szCs w:val="24"/>
        </w:rPr>
        <w:t>П</w:t>
      </w:r>
      <w:r w:rsidR="007471E1" w:rsidRPr="00570331">
        <w:rPr>
          <w:rFonts w:ascii="Arial" w:hAnsi="Arial" w:cs="Arial"/>
          <w:sz w:val="24"/>
          <w:szCs w:val="24"/>
          <w:lang w:eastAsia="ru-RU"/>
        </w:rPr>
        <w:t>орошок</w:t>
      </w:r>
      <w:r w:rsidR="00F94514" w:rsidRPr="00570331">
        <w:rPr>
          <w:rFonts w:ascii="Arial" w:hAnsi="Arial" w:cs="Arial"/>
          <w:sz w:val="24"/>
          <w:szCs w:val="24"/>
          <w:lang w:eastAsia="ru-RU"/>
        </w:rPr>
        <w:t xml:space="preserve"> </w:t>
      </w:r>
      <w:r w:rsidR="00CB5DF7" w:rsidRPr="00570331">
        <w:rPr>
          <w:rFonts w:ascii="Arial" w:hAnsi="Arial" w:cs="Arial"/>
          <w:sz w:val="24"/>
          <w:szCs w:val="24"/>
          <w:lang w:eastAsia="ru-RU"/>
        </w:rPr>
        <w:t>принимают партиями.</w:t>
      </w:r>
      <w:r w:rsidR="00CB5DF7" w:rsidRPr="007C0A52">
        <w:rPr>
          <w:rFonts w:ascii="Arial" w:hAnsi="Arial" w:cs="Arial"/>
          <w:sz w:val="24"/>
          <w:szCs w:val="24"/>
          <w:lang w:eastAsia="ru-RU"/>
        </w:rPr>
        <w:t xml:space="preserve"> Партия должна</w:t>
      </w:r>
      <w:r w:rsidR="00527179" w:rsidRPr="007C0A52">
        <w:rPr>
          <w:rFonts w:ascii="Arial" w:hAnsi="Arial" w:cs="Arial"/>
          <w:sz w:val="24"/>
          <w:szCs w:val="24"/>
          <w:lang w:eastAsia="ru-RU"/>
        </w:rPr>
        <w:t xml:space="preserve"> состоять из </w:t>
      </w:r>
      <w:r w:rsidR="000D630F" w:rsidRPr="00715BBB">
        <w:rPr>
          <w:rFonts w:ascii="Arial" w:hAnsi="Arial" w:cs="Arial"/>
          <w:sz w:val="24"/>
          <w:szCs w:val="24"/>
          <w:lang w:eastAsia="ru-RU"/>
        </w:rPr>
        <w:t>продукции</w:t>
      </w:r>
      <w:r w:rsidR="00E731DC" w:rsidRPr="007C0A52">
        <w:rPr>
          <w:rFonts w:ascii="Arial" w:hAnsi="Arial" w:cs="Arial"/>
          <w:sz w:val="24"/>
          <w:szCs w:val="24"/>
          <w:lang w:eastAsia="ru-RU"/>
        </w:rPr>
        <w:t xml:space="preserve"> одной марки и массой не более</w:t>
      </w:r>
      <w:r w:rsidR="00927BE7">
        <w:rPr>
          <w:rFonts w:ascii="Arial" w:hAnsi="Arial" w:cs="Arial"/>
          <w:sz w:val="24"/>
          <w:szCs w:val="24"/>
          <w:lang w:eastAsia="ru-RU"/>
        </w:rPr>
        <w:t xml:space="preserve"> 5</w:t>
      </w:r>
      <w:r w:rsidR="001A0AEF" w:rsidRPr="007C0A52">
        <w:rPr>
          <w:rFonts w:ascii="Arial" w:hAnsi="Arial" w:cs="Arial"/>
          <w:sz w:val="24"/>
          <w:szCs w:val="24"/>
          <w:lang w:eastAsia="ru-RU"/>
        </w:rPr>
        <w:t xml:space="preserve"> т</w:t>
      </w:r>
      <w:r w:rsidR="00570331">
        <w:rPr>
          <w:rFonts w:ascii="Arial" w:hAnsi="Arial" w:cs="Arial"/>
          <w:sz w:val="24"/>
          <w:szCs w:val="24"/>
          <w:lang w:eastAsia="ru-RU"/>
        </w:rPr>
        <w:t>.</w:t>
      </w:r>
      <w:r w:rsidR="00A74359" w:rsidRPr="00A74359">
        <w:rPr>
          <w:rFonts w:ascii="Arial" w:eastAsiaTheme="minorEastAsia" w:hAnsi="Arial" w:cs="Arial"/>
          <w:lang w:eastAsia="ru-RU"/>
        </w:rPr>
        <w:t xml:space="preserve"> </w:t>
      </w:r>
    </w:p>
    <w:p w14:paraId="214D320F" w14:textId="22F2D540" w:rsidR="00570331" w:rsidRPr="00116E36" w:rsidRDefault="00A74359" w:rsidP="00C4036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Theme="minorEastAsia" w:hAnsi="Arial" w:cs="Arial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По внешнему виду</w:t>
      </w:r>
      <w:r w:rsidRPr="00A74359">
        <w:rPr>
          <w:rFonts w:ascii="Arial" w:hAnsi="Arial" w:cs="Arial"/>
          <w:sz w:val="24"/>
          <w:szCs w:val="24"/>
          <w:lang w:eastAsia="ru-RU"/>
        </w:rPr>
        <w:t xml:space="preserve"> порошок</w:t>
      </w:r>
      <w:r>
        <w:rPr>
          <w:rFonts w:ascii="Arial" w:hAnsi="Arial" w:cs="Arial"/>
          <w:sz w:val="24"/>
          <w:szCs w:val="24"/>
          <w:lang w:eastAsia="ru-RU"/>
        </w:rPr>
        <w:t xml:space="preserve"> не должен содержать </w:t>
      </w:r>
      <w:r w:rsidRPr="00A74359">
        <w:rPr>
          <w:rFonts w:ascii="Arial" w:hAnsi="Arial" w:cs="Arial"/>
          <w:sz w:val="24"/>
          <w:szCs w:val="24"/>
          <w:lang w:eastAsia="ru-RU"/>
        </w:rPr>
        <w:t>видимых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A74359">
        <w:rPr>
          <w:rFonts w:ascii="Arial" w:hAnsi="Arial" w:cs="Arial"/>
          <w:sz w:val="24"/>
          <w:szCs w:val="24"/>
          <w:lang w:eastAsia="ru-RU"/>
        </w:rPr>
        <w:t xml:space="preserve">визуально посторонних включений и слипшихся комочков, не рассыпающихся при легком </w:t>
      </w:r>
      <w:r>
        <w:rPr>
          <w:rFonts w:ascii="Arial" w:hAnsi="Arial" w:cs="Arial"/>
          <w:sz w:val="24"/>
          <w:szCs w:val="24"/>
          <w:lang w:eastAsia="ru-RU"/>
        </w:rPr>
        <w:t>прикосновении.</w:t>
      </w:r>
    </w:p>
    <w:p w14:paraId="29861E20" w14:textId="1F67FC02" w:rsidR="00E65DF6" w:rsidRDefault="00495925" w:rsidP="00570331">
      <w:pPr>
        <w:tabs>
          <w:tab w:val="left" w:pos="900"/>
        </w:tabs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Для проверки соответствия физических свойств, </w:t>
      </w:r>
      <w:r w:rsidR="00570331" w:rsidRPr="00570331">
        <w:rPr>
          <w:rFonts w:ascii="Arial" w:hAnsi="Arial" w:cs="Arial"/>
          <w:sz w:val="24"/>
          <w:szCs w:val="24"/>
          <w:lang w:eastAsia="ru-RU"/>
        </w:rPr>
        <w:t>химических показателей и гранулометрического состава требованиям настоящего стандарта от партии отбирают выб</w:t>
      </w:r>
      <w:r w:rsidR="00F174A9">
        <w:rPr>
          <w:rFonts w:ascii="Arial" w:hAnsi="Arial" w:cs="Arial"/>
          <w:sz w:val="24"/>
          <w:szCs w:val="24"/>
          <w:lang w:eastAsia="ru-RU"/>
        </w:rPr>
        <w:t>орку в соответствии с таблицей 3</w:t>
      </w:r>
      <w:r w:rsidR="00570331" w:rsidRPr="00570331">
        <w:rPr>
          <w:rFonts w:ascii="Arial" w:hAnsi="Arial" w:cs="Arial"/>
          <w:sz w:val="24"/>
          <w:szCs w:val="24"/>
          <w:lang w:eastAsia="ru-RU"/>
        </w:rPr>
        <w:t xml:space="preserve">. </w:t>
      </w:r>
    </w:p>
    <w:p w14:paraId="733BA560" w14:textId="77777777" w:rsidR="00E65DF6" w:rsidRDefault="00E65DF6">
      <w:pPr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br w:type="page"/>
      </w:r>
    </w:p>
    <w:p w14:paraId="0DB5DA36" w14:textId="77404788" w:rsidR="00570331" w:rsidRPr="00715BBB" w:rsidRDefault="00F174A9" w:rsidP="00C4036B">
      <w:pPr>
        <w:tabs>
          <w:tab w:val="left" w:pos="900"/>
        </w:tabs>
        <w:spacing w:after="0" w:line="360" w:lineRule="auto"/>
        <w:jc w:val="both"/>
        <w:rPr>
          <w:rFonts w:ascii="Arial" w:hAnsi="Arial" w:cs="Arial"/>
          <w:lang w:eastAsia="ru-RU"/>
        </w:rPr>
      </w:pPr>
      <w:r>
        <w:rPr>
          <w:rFonts w:ascii="Arial" w:hAnsi="Arial" w:cs="Arial"/>
          <w:lang w:eastAsia="ru-RU"/>
        </w:rPr>
        <w:lastRenderedPageBreak/>
        <w:t>Т</w:t>
      </w:r>
      <w:r w:rsidR="00C4036B">
        <w:rPr>
          <w:rFonts w:ascii="Arial" w:hAnsi="Arial" w:cs="Arial"/>
          <w:lang w:eastAsia="ru-RU"/>
        </w:rPr>
        <w:t xml:space="preserve"> </w:t>
      </w:r>
      <w:r w:rsidR="00FF55F7">
        <w:rPr>
          <w:rFonts w:ascii="Arial" w:hAnsi="Arial" w:cs="Arial"/>
          <w:lang w:eastAsia="ru-RU"/>
        </w:rPr>
        <w:t>а</w:t>
      </w:r>
      <w:r w:rsidR="00C4036B">
        <w:rPr>
          <w:rFonts w:ascii="Arial" w:hAnsi="Arial" w:cs="Arial"/>
          <w:lang w:eastAsia="ru-RU"/>
        </w:rPr>
        <w:t xml:space="preserve"> </w:t>
      </w:r>
      <w:r w:rsidR="00FF55F7">
        <w:rPr>
          <w:rFonts w:ascii="Arial" w:hAnsi="Arial" w:cs="Arial"/>
          <w:lang w:eastAsia="ru-RU"/>
        </w:rPr>
        <w:t>б</w:t>
      </w:r>
      <w:r w:rsidR="00C4036B">
        <w:rPr>
          <w:rFonts w:ascii="Arial" w:hAnsi="Arial" w:cs="Arial"/>
          <w:lang w:eastAsia="ru-RU"/>
        </w:rPr>
        <w:t xml:space="preserve"> </w:t>
      </w:r>
      <w:r w:rsidR="00FF55F7">
        <w:rPr>
          <w:rFonts w:ascii="Arial" w:hAnsi="Arial" w:cs="Arial"/>
          <w:lang w:eastAsia="ru-RU"/>
        </w:rPr>
        <w:t>л</w:t>
      </w:r>
      <w:r w:rsidR="00C4036B">
        <w:rPr>
          <w:rFonts w:ascii="Arial" w:hAnsi="Arial" w:cs="Arial"/>
          <w:lang w:eastAsia="ru-RU"/>
        </w:rPr>
        <w:t xml:space="preserve"> </w:t>
      </w:r>
      <w:r w:rsidR="00FF55F7">
        <w:rPr>
          <w:rFonts w:ascii="Arial" w:hAnsi="Arial" w:cs="Arial"/>
          <w:lang w:eastAsia="ru-RU"/>
        </w:rPr>
        <w:t>и</w:t>
      </w:r>
      <w:r w:rsidR="00C4036B">
        <w:rPr>
          <w:rFonts w:ascii="Arial" w:hAnsi="Arial" w:cs="Arial"/>
          <w:lang w:eastAsia="ru-RU"/>
        </w:rPr>
        <w:t xml:space="preserve"> </w:t>
      </w:r>
      <w:r w:rsidR="00FF55F7">
        <w:rPr>
          <w:rFonts w:ascii="Arial" w:hAnsi="Arial" w:cs="Arial"/>
          <w:lang w:eastAsia="ru-RU"/>
        </w:rPr>
        <w:t>ц</w:t>
      </w:r>
      <w:r w:rsidR="00C4036B">
        <w:rPr>
          <w:rFonts w:ascii="Arial" w:hAnsi="Arial" w:cs="Arial"/>
          <w:lang w:eastAsia="ru-RU"/>
        </w:rPr>
        <w:t xml:space="preserve"> </w:t>
      </w:r>
      <w:r w:rsidR="00FF55F7">
        <w:rPr>
          <w:rFonts w:ascii="Arial" w:hAnsi="Arial" w:cs="Arial"/>
          <w:lang w:eastAsia="ru-RU"/>
        </w:rPr>
        <w:t>а</w:t>
      </w:r>
      <w:r w:rsidR="00C4036B">
        <w:rPr>
          <w:rFonts w:ascii="Arial" w:hAnsi="Arial" w:cs="Arial"/>
          <w:lang w:eastAsia="ru-RU"/>
        </w:rPr>
        <w:t xml:space="preserve"> </w:t>
      </w:r>
      <w:r w:rsidR="00FF55F7">
        <w:rPr>
          <w:rFonts w:ascii="Arial" w:hAnsi="Arial" w:cs="Arial"/>
          <w:lang w:eastAsia="ru-RU"/>
        </w:rPr>
        <w:t>3</w:t>
      </w:r>
      <w:r w:rsidR="00C4036B">
        <w:rPr>
          <w:rFonts w:ascii="Arial" w:hAnsi="Arial" w:cs="Arial"/>
          <w:lang w:eastAsia="ru-RU"/>
        </w:rPr>
        <w:t xml:space="preserve"> –  </w:t>
      </w:r>
      <w:r w:rsidR="00570331" w:rsidRPr="00715BBB">
        <w:rPr>
          <w:rFonts w:ascii="Arial" w:hAnsi="Arial" w:cs="Arial"/>
          <w:lang w:eastAsia="ru-RU"/>
        </w:rPr>
        <w:t>Объем выборки порошка алюминиево–магниевого сплава</w:t>
      </w: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31"/>
        <w:gridCol w:w="2352"/>
        <w:gridCol w:w="2642"/>
        <w:gridCol w:w="1625"/>
      </w:tblGrid>
      <w:tr w:rsidR="00570331" w:rsidRPr="00570331" w14:paraId="32A2BD17" w14:textId="77777777" w:rsidTr="00715BBB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0F77A" w14:textId="77777777" w:rsidR="00570331" w:rsidRPr="00715BBB" w:rsidRDefault="00570331" w:rsidP="00C4036B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Arial" w:hAnsi="Arial" w:cs="Arial"/>
                <w:lang w:eastAsia="ru-RU"/>
              </w:rPr>
            </w:pPr>
            <w:r w:rsidRPr="00715BBB">
              <w:rPr>
                <w:rFonts w:ascii="Arial" w:hAnsi="Arial" w:cs="Arial"/>
                <w:lang w:eastAsia="ru-RU"/>
              </w:rPr>
              <w:t>Количество барабанов, шт.</w:t>
            </w:r>
          </w:p>
        </w:tc>
      </w:tr>
      <w:tr w:rsidR="00570331" w:rsidRPr="00570331" w14:paraId="3D07AF4B" w14:textId="77777777" w:rsidTr="00C4036B">
        <w:tc>
          <w:tcPr>
            <w:tcW w:w="146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83CF6EB" w14:textId="7BCBEC05" w:rsidR="00AD34B7" w:rsidRDefault="00C4036B" w:rsidP="00C4036B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в</w:t>
            </w:r>
            <w:r w:rsidR="00AD34B7">
              <w:rPr>
                <w:rFonts w:ascii="Arial" w:hAnsi="Arial" w:cs="Arial"/>
                <w:lang w:eastAsia="ru-RU"/>
              </w:rPr>
              <w:t xml:space="preserve"> </w:t>
            </w:r>
            <w:r w:rsidR="00570331" w:rsidRPr="00715BBB">
              <w:rPr>
                <w:rFonts w:ascii="Arial" w:hAnsi="Arial" w:cs="Arial"/>
                <w:lang w:eastAsia="ru-RU"/>
              </w:rPr>
              <w:t>контролируемой</w:t>
            </w:r>
          </w:p>
          <w:p w14:paraId="45D96DDD" w14:textId="77777777" w:rsidR="00570331" w:rsidRPr="00715BBB" w:rsidRDefault="00570331" w:rsidP="00C4036B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Arial" w:hAnsi="Arial" w:cs="Arial"/>
                <w:lang w:eastAsia="ru-RU"/>
              </w:rPr>
            </w:pPr>
            <w:r w:rsidRPr="00715BBB">
              <w:rPr>
                <w:rFonts w:ascii="Arial" w:hAnsi="Arial" w:cs="Arial"/>
                <w:lang w:eastAsia="ru-RU"/>
              </w:rPr>
              <w:t>партии</w:t>
            </w:r>
          </w:p>
        </w:tc>
        <w:tc>
          <w:tcPr>
            <w:tcW w:w="125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1587E9E" w14:textId="31D4365C" w:rsidR="00570331" w:rsidRPr="00715BBB" w:rsidRDefault="00C4036B" w:rsidP="00C4036B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Arial" w:hAnsi="Arial" w:cs="Arial"/>
                <w:lang w:eastAsia="ru-RU"/>
              </w:rPr>
            </w:pPr>
            <w:r w:rsidRPr="00715BBB">
              <w:rPr>
                <w:rFonts w:ascii="Arial" w:hAnsi="Arial" w:cs="Arial"/>
                <w:lang w:eastAsia="ru-RU"/>
              </w:rPr>
              <w:t>в</w:t>
            </w:r>
            <w:r w:rsidR="00570331" w:rsidRPr="00715BBB">
              <w:rPr>
                <w:rFonts w:ascii="Arial" w:hAnsi="Arial" w:cs="Arial"/>
                <w:lang w:eastAsia="ru-RU"/>
              </w:rPr>
              <w:t xml:space="preserve"> выборке</w:t>
            </w:r>
          </w:p>
        </w:tc>
        <w:tc>
          <w:tcPr>
            <w:tcW w:w="141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AFE4A3D" w14:textId="09C9D74F" w:rsidR="00570331" w:rsidRPr="00715BBB" w:rsidRDefault="00C4036B" w:rsidP="00C4036B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Arial" w:hAnsi="Arial" w:cs="Arial"/>
                <w:lang w:eastAsia="ru-RU"/>
              </w:rPr>
            </w:pPr>
            <w:r w:rsidRPr="00715BBB">
              <w:rPr>
                <w:rFonts w:ascii="Arial" w:hAnsi="Arial" w:cs="Arial"/>
                <w:lang w:eastAsia="ru-RU"/>
              </w:rPr>
              <w:t>в</w:t>
            </w:r>
            <w:r w:rsidR="00570331" w:rsidRPr="00715BBB">
              <w:rPr>
                <w:rFonts w:ascii="Arial" w:hAnsi="Arial" w:cs="Arial"/>
                <w:lang w:eastAsia="ru-RU"/>
              </w:rPr>
              <w:t xml:space="preserve"> контролируемой партии</w:t>
            </w:r>
          </w:p>
        </w:tc>
        <w:tc>
          <w:tcPr>
            <w:tcW w:w="86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872F402" w14:textId="4CD60F5F" w:rsidR="00570331" w:rsidRPr="00715BBB" w:rsidRDefault="00C4036B" w:rsidP="00C4036B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Arial" w:hAnsi="Arial" w:cs="Arial"/>
                <w:lang w:eastAsia="ru-RU"/>
              </w:rPr>
            </w:pPr>
            <w:r w:rsidRPr="00715BBB">
              <w:rPr>
                <w:rFonts w:ascii="Arial" w:hAnsi="Arial" w:cs="Arial"/>
                <w:lang w:eastAsia="ru-RU"/>
              </w:rPr>
              <w:t>в</w:t>
            </w:r>
            <w:r w:rsidR="00570331" w:rsidRPr="00715BBB">
              <w:rPr>
                <w:rFonts w:ascii="Arial" w:hAnsi="Arial" w:cs="Arial"/>
                <w:lang w:eastAsia="ru-RU"/>
              </w:rPr>
              <w:t xml:space="preserve"> выборке</w:t>
            </w:r>
          </w:p>
        </w:tc>
      </w:tr>
      <w:tr w:rsidR="00570331" w:rsidRPr="00570331" w14:paraId="12C24131" w14:textId="77777777" w:rsidTr="00C4036B">
        <w:trPr>
          <w:trHeight w:val="397"/>
        </w:trPr>
        <w:tc>
          <w:tcPr>
            <w:tcW w:w="1460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ADC9D6C" w14:textId="77777777" w:rsidR="00570331" w:rsidRPr="00715BBB" w:rsidRDefault="00570331" w:rsidP="00C4036B">
            <w:pPr>
              <w:tabs>
                <w:tab w:val="left" w:pos="900"/>
              </w:tabs>
              <w:spacing w:after="0" w:line="312" w:lineRule="auto"/>
              <w:jc w:val="center"/>
              <w:rPr>
                <w:rFonts w:ascii="Arial" w:hAnsi="Arial" w:cs="Arial"/>
                <w:lang w:eastAsia="ru-RU"/>
              </w:rPr>
            </w:pPr>
            <w:r w:rsidRPr="00715BBB">
              <w:rPr>
                <w:rFonts w:ascii="Arial" w:hAnsi="Arial" w:cs="Arial"/>
                <w:lang w:eastAsia="ru-RU"/>
              </w:rPr>
              <w:t>1— 6</w:t>
            </w:r>
          </w:p>
        </w:tc>
        <w:tc>
          <w:tcPr>
            <w:tcW w:w="1258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C901586" w14:textId="77777777" w:rsidR="00570331" w:rsidRPr="00715BBB" w:rsidRDefault="00570331" w:rsidP="00C4036B">
            <w:pPr>
              <w:tabs>
                <w:tab w:val="left" w:pos="900"/>
              </w:tabs>
              <w:spacing w:after="0" w:line="312" w:lineRule="auto"/>
              <w:jc w:val="center"/>
              <w:rPr>
                <w:rFonts w:ascii="Arial" w:hAnsi="Arial" w:cs="Arial"/>
                <w:lang w:eastAsia="ru-RU"/>
              </w:rPr>
            </w:pPr>
            <w:r w:rsidRPr="00715BBB">
              <w:rPr>
                <w:rFonts w:ascii="Arial" w:hAnsi="Arial" w:cs="Arial"/>
                <w:lang w:eastAsia="ru-RU"/>
              </w:rPr>
              <w:t>все</w:t>
            </w:r>
          </w:p>
        </w:tc>
        <w:tc>
          <w:tcPr>
            <w:tcW w:w="1413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E966EB4" w14:textId="77777777" w:rsidR="00570331" w:rsidRPr="00715BBB" w:rsidRDefault="00570331" w:rsidP="00C4036B">
            <w:pPr>
              <w:tabs>
                <w:tab w:val="left" w:pos="900"/>
              </w:tabs>
              <w:spacing w:after="0" w:line="312" w:lineRule="auto"/>
              <w:jc w:val="center"/>
              <w:rPr>
                <w:rFonts w:ascii="Arial" w:hAnsi="Arial" w:cs="Arial"/>
                <w:lang w:val="en-US" w:eastAsia="ru-RU"/>
              </w:rPr>
            </w:pPr>
            <w:r w:rsidRPr="00715BBB">
              <w:rPr>
                <w:rFonts w:ascii="Arial" w:hAnsi="Arial" w:cs="Arial"/>
                <w:lang w:val="en-US" w:eastAsia="ru-RU"/>
              </w:rPr>
              <w:t>36</w:t>
            </w:r>
            <w:r w:rsidRPr="00715BBB">
              <w:rPr>
                <w:rFonts w:ascii="Arial" w:hAnsi="Arial" w:cs="Arial"/>
                <w:lang w:eastAsia="ru-RU"/>
              </w:rPr>
              <w:t xml:space="preserve"> — </w:t>
            </w:r>
            <w:r w:rsidRPr="00715BBB">
              <w:rPr>
                <w:rFonts w:ascii="Arial" w:hAnsi="Arial" w:cs="Arial"/>
                <w:lang w:val="en-US" w:eastAsia="ru-RU"/>
              </w:rPr>
              <w:t>60</w:t>
            </w:r>
          </w:p>
        </w:tc>
        <w:tc>
          <w:tcPr>
            <w:tcW w:w="869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C21ABA2" w14:textId="77777777" w:rsidR="00570331" w:rsidRPr="00715BBB" w:rsidRDefault="00570331" w:rsidP="00C4036B">
            <w:pPr>
              <w:tabs>
                <w:tab w:val="left" w:pos="900"/>
              </w:tabs>
              <w:spacing w:after="0" w:line="312" w:lineRule="auto"/>
              <w:jc w:val="center"/>
              <w:rPr>
                <w:rFonts w:ascii="Arial" w:hAnsi="Arial" w:cs="Arial"/>
                <w:lang w:val="en-US" w:eastAsia="ru-RU"/>
              </w:rPr>
            </w:pPr>
            <w:r w:rsidRPr="00715BBB">
              <w:rPr>
                <w:rFonts w:ascii="Arial" w:hAnsi="Arial" w:cs="Arial"/>
                <w:lang w:val="en-US" w:eastAsia="ru-RU"/>
              </w:rPr>
              <w:t>8</w:t>
            </w:r>
          </w:p>
        </w:tc>
      </w:tr>
      <w:tr w:rsidR="00570331" w:rsidRPr="00570331" w14:paraId="45422200" w14:textId="77777777" w:rsidTr="00C4036B">
        <w:trPr>
          <w:trHeight w:val="397"/>
        </w:trPr>
        <w:tc>
          <w:tcPr>
            <w:tcW w:w="146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14BB863" w14:textId="77777777" w:rsidR="00570331" w:rsidRPr="00715BBB" w:rsidRDefault="00570331" w:rsidP="00C4036B">
            <w:pPr>
              <w:tabs>
                <w:tab w:val="left" w:pos="900"/>
              </w:tabs>
              <w:spacing w:after="0" w:line="312" w:lineRule="auto"/>
              <w:jc w:val="center"/>
              <w:rPr>
                <w:rFonts w:ascii="Arial" w:hAnsi="Arial" w:cs="Arial"/>
                <w:lang w:val="en-US" w:eastAsia="ru-RU"/>
              </w:rPr>
            </w:pPr>
            <w:r w:rsidRPr="00715BBB">
              <w:rPr>
                <w:rFonts w:ascii="Arial" w:hAnsi="Arial" w:cs="Arial"/>
                <w:lang w:val="en-US" w:eastAsia="ru-RU"/>
              </w:rPr>
              <w:t>7</w:t>
            </w:r>
            <w:r w:rsidRPr="00715BBB">
              <w:rPr>
                <w:rFonts w:ascii="Arial" w:hAnsi="Arial" w:cs="Arial"/>
                <w:lang w:eastAsia="ru-RU"/>
              </w:rPr>
              <w:t xml:space="preserve">— </w:t>
            </w:r>
            <w:r w:rsidRPr="00715BBB">
              <w:rPr>
                <w:rFonts w:ascii="Arial" w:hAnsi="Arial" w:cs="Arial"/>
                <w:lang w:val="en-US" w:eastAsia="ru-RU"/>
              </w:rPr>
              <w:t>15</w:t>
            </w:r>
          </w:p>
        </w:tc>
        <w:tc>
          <w:tcPr>
            <w:tcW w:w="125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0ED81AA" w14:textId="77777777" w:rsidR="00570331" w:rsidRPr="00715BBB" w:rsidRDefault="00570331" w:rsidP="00C4036B">
            <w:pPr>
              <w:tabs>
                <w:tab w:val="left" w:pos="900"/>
              </w:tabs>
              <w:spacing w:after="0" w:line="312" w:lineRule="auto"/>
              <w:jc w:val="center"/>
              <w:rPr>
                <w:rFonts w:ascii="Arial" w:hAnsi="Arial" w:cs="Arial"/>
                <w:lang w:val="en-US" w:eastAsia="ru-RU"/>
              </w:rPr>
            </w:pPr>
            <w:r w:rsidRPr="00715BBB">
              <w:rPr>
                <w:rFonts w:ascii="Arial" w:hAnsi="Arial" w:cs="Arial"/>
                <w:lang w:val="en-US" w:eastAsia="ru-RU"/>
              </w:rPr>
              <w:t>6</w:t>
            </w:r>
          </w:p>
        </w:tc>
        <w:tc>
          <w:tcPr>
            <w:tcW w:w="14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94061E" w14:textId="77777777" w:rsidR="00570331" w:rsidRPr="00715BBB" w:rsidRDefault="00570331" w:rsidP="00C4036B">
            <w:pPr>
              <w:tabs>
                <w:tab w:val="left" w:pos="900"/>
              </w:tabs>
              <w:spacing w:after="0" w:line="312" w:lineRule="auto"/>
              <w:jc w:val="center"/>
              <w:rPr>
                <w:rFonts w:ascii="Arial" w:hAnsi="Arial" w:cs="Arial"/>
                <w:lang w:val="en-US" w:eastAsia="ru-RU"/>
              </w:rPr>
            </w:pPr>
            <w:r w:rsidRPr="00715BBB">
              <w:rPr>
                <w:rFonts w:ascii="Arial" w:hAnsi="Arial" w:cs="Arial"/>
                <w:lang w:val="en-US" w:eastAsia="ru-RU"/>
              </w:rPr>
              <w:t>61</w:t>
            </w:r>
            <w:r w:rsidRPr="00715BBB">
              <w:rPr>
                <w:rFonts w:ascii="Arial" w:hAnsi="Arial" w:cs="Arial"/>
                <w:lang w:eastAsia="ru-RU"/>
              </w:rPr>
              <w:t xml:space="preserve"> — </w:t>
            </w:r>
            <w:r w:rsidRPr="00715BBB">
              <w:rPr>
                <w:rFonts w:ascii="Arial" w:hAnsi="Arial" w:cs="Arial"/>
                <w:lang w:val="en-US" w:eastAsia="ru-RU"/>
              </w:rPr>
              <w:t>99</w:t>
            </w:r>
          </w:p>
        </w:tc>
        <w:tc>
          <w:tcPr>
            <w:tcW w:w="86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3BB5896" w14:textId="77777777" w:rsidR="00570331" w:rsidRPr="00715BBB" w:rsidRDefault="00570331" w:rsidP="00C4036B">
            <w:pPr>
              <w:tabs>
                <w:tab w:val="left" w:pos="900"/>
              </w:tabs>
              <w:spacing w:after="0" w:line="312" w:lineRule="auto"/>
              <w:jc w:val="center"/>
              <w:rPr>
                <w:rFonts w:ascii="Arial" w:hAnsi="Arial" w:cs="Arial"/>
                <w:lang w:val="en-US" w:eastAsia="ru-RU"/>
              </w:rPr>
            </w:pPr>
            <w:r w:rsidRPr="00715BBB">
              <w:rPr>
                <w:rFonts w:ascii="Arial" w:hAnsi="Arial" w:cs="Arial"/>
                <w:lang w:val="en-US" w:eastAsia="ru-RU"/>
              </w:rPr>
              <w:t>9</w:t>
            </w:r>
          </w:p>
        </w:tc>
      </w:tr>
      <w:tr w:rsidR="00570331" w:rsidRPr="00570331" w14:paraId="79B0EED7" w14:textId="77777777" w:rsidTr="00C4036B">
        <w:trPr>
          <w:trHeight w:val="397"/>
        </w:trPr>
        <w:tc>
          <w:tcPr>
            <w:tcW w:w="146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1F2A9E" w14:textId="77777777" w:rsidR="00570331" w:rsidRPr="00715BBB" w:rsidRDefault="00570331" w:rsidP="00C4036B">
            <w:pPr>
              <w:tabs>
                <w:tab w:val="left" w:pos="900"/>
              </w:tabs>
              <w:spacing w:after="0" w:line="312" w:lineRule="auto"/>
              <w:jc w:val="center"/>
              <w:rPr>
                <w:rFonts w:ascii="Arial" w:hAnsi="Arial" w:cs="Arial"/>
                <w:lang w:val="en-US" w:eastAsia="ru-RU"/>
              </w:rPr>
            </w:pPr>
            <w:r w:rsidRPr="00715BBB">
              <w:rPr>
                <w:rFonts w:ascii="Arial" w:hAnsi="Arial" w:cs="Arial"/>
                <w:lang w:val="en-US" w:eastAsia="ru-RU"/>
              </w:rPr>
              <w:t>16</w:t>
            </w:r>
            <w:r w:rsidRPr="00715BBB">
              <w:rPr>
                <w:rFonts w:ascii="Arial" w:hAnsi="Arial" w:cs="Arial"/>
                <w:lang w:eastAsia="ru-RU"/>
              </w:rPr>
              <w:t xml:space="preserve"> — </w:t>
            </w:r>
            <w:r w:rsidRPr="00715BBB">
              <w:rPr>
                <w:rFonts w:ascii="Arial" w:hAnsi="Arial" w:cs="Arial"/>
                <w:lang w:val="en-US" w:eastAsia="ru-RU"/>
              </w:rPr>
              <w:t>35</w:t>
            </w:r>
          </w:p>
        </w:tc>
        <w:tc>
          <w:tcPr>
            <w:tcW w:w="125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7B2A4AC" w14:textId="77777777" w:rsidR="00570331" w:rsidRPr="00715BBB" w:rsidRDefault="00570331" w:rsidP="00C4036B">
            <w:pPr>
              <w:tabs>
                <w:tab w:val="left" w:pos="900"/>
              </w:tabs>
              <w:spacing w:after="0" w:line="312" w:lineRule="auto"/>
              <w:jc w:val="center"/>
              <w:rPr>
                <w:rFonts w:ascii="Arial" w:hAnsi="Arial" w:cs="Arial"/>
                <w:lang w:val="en-US" w:eastAsia="ru-RU"/>
              </w:rPr>
            </w:pPr>
            <w:r w:rsidRPr="00715BBB">
              <w:rPr>
                <w:rFonts w:ascii="Arial" w:hAnsi="Arial" w:cs="Arial"/>
                <w:lang w:val="en-US" w:eastAsia="ru-RU"/>
              </w:rPr>
              <w:t>7</w:t>
            </w:r>
          </w:p>
        </w:tc>
        <w:tc>
          <w:tcPr>
            <w:tcW w:w="14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6439F1" w14:textId="77777777" w:rsidR="00570331" w:rsidRPr="00715BBB" w:rsidRDefault="00570331" w:rsidP="00C4036B">
            <w:pPr>
              <w:tabs>
                <w:tab w:val="left" w:pos="900"/>
              </w:tabs>
              <w:spacing w:after="0" w:line="312" w:lineRule="auto"/>
              <w:jc w:val="center"/>
              <w:rPr>
                <w:rFonts w:ascii="Arial" w:hAnsi="Arial" w:cs="Arial"/>
                <w:lang w:val="en-US" w:eastAsia="ru-RU"/>
              </w:rPr>
            </w:pPr>
            <w:r w:rsidRPr="00715BBB">
              <w:rPr>
                <w:rFonts w:ascii="Arial" w:hAnsi="Arial" w:cs="Arial"/>
                <w:lang w:val="en-US" w:eastAsia="ru-RU"/>
              </w:rPr>
              <w:t>100</w:t>
            </w:r>
            <w:r w:rsidRPr="00715BBB">
              <w:rPr>
                <w:rFonts w:ascii="Arial" w:hAnsi="Arial" w:cs="Arial"/>
                <w:lang w:eastAsia="ru-RU"/>
              </w:rPr>
              <w:t xml:space="preserve"> —</w:t>
            </w:r>
            <w:r w:rsidRPr="00715BBB">
              <w:rPr>
                <w:rFonts w:ascii="Arial" w:hAnsi="Arial" w:cs="Arial"/>
                <w:lang w:val="en-US" w:eastAsia="ru-RU"/>
              </w:rPr>
              <w:t>149</w:t>
            </w:r>
          </w:p>
        </w:tc>
        <w:tc>
          <w:tcPr>
            <w:tcW w:w="86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F0FBC20" w14:textId="77777777" w:rsidR="00570331" w:rsidRPr="00715BBB" w:rsidRDefault="00570331" w:rsidP="00C4036B">
            <w:pPr>
              <w:tabs>
                <w:tab w:val="left" w:pos="900"/>
              </w:tabs>
              <w:spacing w:after="0" w:line="312" w:lineRule="auto"/>
              <w:jc w:val="center"/>
              <w:rPr>
                <w:rFonts w:ascii="Arial" w:hAnsi="Arial" w:cs="Arial"/>
                <w:lang w:val="en-US" w:eastAsia="ru-RU"/>
              </w:rPr>
            </w:pPr>
            <w:r w:rsidRPr="00715BBB">
              <w:rPr>
                <w:rFonts w:ascii="Arial" w:hAnsi="Arial" w:cs="Arial"/>
                <w:lang w:val="en-US" w:eastAsia="ru-RU"/>
              </w:rPr>
              <w:t>10</w:t>
            </w:r>
          </w:p>
        </w:tc>
      </w:tr>
    </w:tbl>
    <w:p w14:paraId="6B2F8435" w14:textId="77777777" w:rsidR="001A0AEF" w:rsidRPr="00C35A7C" w:rsidRDefault="00F174A9" w:rsidP="0005658D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bookmarkStart w:id="26" w:name="_Toc94623624"/>
      <w:r>
        <w:rPr>
          <w:rFonts w:ascii="Arial" w:hAnsi="Arial" w:cs="Arial"/>
          <w:sz w:val="24"/>
          <w:szCs w:val="24"/>
          <w:lang w:eastAsia="ru-RU"/>
        </w:rPr>
        <w:t>6</w:t>
      </w:r>
      <w:r w:rsidR="007C0A52" w:rsidRPr="00C35A7C">
        <w:rPr>
          <w:rFonts w:ascii="Arial" w:hAnsi="Arial" w:cs="Arial"/>
          <w:sz w:val="24"/>
          <w:szCs w:val="24"/>
          <w:lang w:eastAsia="ru-RU"/>
        </w:rPr>
        <w:t xml:space="preserve">.2 </w:t>
      </w:r>
      <w:r w:rsidR="00C85A23" w:rsidRPr="00C35A7C">
        <w:rPr>
          <w:rFonts w:ascii="Arial" w:hAnsi="Arial" w:cs="Arial"/>
          <w:sz w:val="24"/>
          <w:szCs w:val="24"/>
          <w:lang w:eastAsia="ru-RU"/>
        </w:rPr>
        <w:t>Верификацию упаковки и маркировки требованиям настоящего стандарта проводят по каждой единице продукции.</w:t>
      </w:r>
      <w:bookmarkEnd w:id="26"/>
    </w:p>
    <w:p w14:paraId="18EFD3B3" w14:textId="77777777" w:rsidR="00EE6353" w:rsidRDefault="001A0AEF" w:rsidP="0005658D">
      <w:pPr>
        <w:spacing w:after="0" w:line="360" w:lineRule="auto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8D3243">
        <w:rPr>
          <w:rFonts w:ascii="Arial" w:eastAsiaTheme="minorEastAsia" w:hAnsi="Arial" w:cs="Arial"/>
          <w:sz w:val="24"/>
          <w:szCs w:val="24"/>
          <w:lang w:eastAsia="ru-RU"/>
        </w:rPr>
        <w:t>При получении неудовлетворительных результатов хотя бы по одному из показателей по нему проводят повторные испытания на удвоенной выборке, о</w:t>
      </w:r>
      <w:r w:rsidR="007471E1">
        <w:rPr>
          <w:rFonts w:ascii="Arial" w:eastAsiaTheme="minorEastAsia" w:hAnsi="Arial" w:cs="Arial"/>
          <w:sz w:val="24"/>
          <w:szCs w:val="24"/>
          <w:lang w:eastAsia="ru-RU"/>
        </w:rPr>
        <w:t xml:space="preserve">тобранной от той же партии </w:t>
      </w:r>
      <w:r w:rsidR="007471E1" w:rsidRPr="002D7453">
        <w:rPr>
          <w:rFonts w:ascii="Arial" w:eastAsiaTheme="minorEastAsia" w:hAnsi="Arial" w:cs="Arial"/>
          <w:sz w:val="24"/>
          <w:szCs w:val="24"/>
          <w:lang w:eastAsia="ru-RU"/>
        </w:rPr>
        <w:t>порошка</w:t>
      </w:r>
      <w:r w:rsidRPr="002D7453">
        <w:rPr>
          <w:rFonts w:ascii="Arial" w:eastAsiaTheme="minorEastAsia" w:hAnsi="Arial" w:cs="Arial"/>
          <w:sz w:val="24"/>
          <w:szCs w:val="24"/>
          <w:lang w:eastAsia="ru-RU"/>
        </w:rPr>
        <w:t xml:space="preserve">. </w:t>
      </w:r>
      <w:r w:rsidRPr="008D3243">
        <w:rPr>
          <w:rFonts w:ascii="Arial" w:eastAsiaTheme="minorEastAsia" w:hAnsi="Arial" w:cs="Arial"/>
          <w:sz w:val="24"/>
          <w:szCs w:val="24"/>
          <w:lang w:eastAsia="ru-RU"/>
        </w:rPr>
        <w:t xml:space="preserve">Результаты повторных испытаний </w:t>
      </w:r>
      <w:r w:rsidR="002B4FF9" w:rsidRPr="008D3243">
        <w:rPr>
          <w:rFonts w:ascii="Arial" w:eastAsiaTheme="minorEastAsia" w:hAnsi="Arial" w:cs="Arial"/>
          <w:sz w:val="24"/>
          <w:szCs w:val="24"/>
          <w:lang w:eastAsia="ru-RU"/>
        </w:rPr>
        <w:t>распространяются на всю партию.</w:t>
      </w:r>
    </w:p>
    <w:p w14:paraId="439949FA" w14:textId="77777777" w:rsidR="00332DA6" w:rsidRPr="008D3243" w:rsidRDefault="00EE6353" w:rsidP="00AD34B7">
      <w:pPr>
        <w:spacing w:after="0" w:line="360" w:lineRule="auto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EE6353">
        <w:rPr>
          <w:rFonts w:ascii="Arial" w:eastAsiaTheme="minorEastAsia" w:hAnsi="Arial" w:cs="Arial"/>
          <w:sz w:val="24"/>
          <w:szCs w:val="24"/>
          <w:lang w:eastAsia="ru-RU"/>
        </w:rPr>
        <w:t xml:space="preserve">В случае получения неудовлетворительных результатов при повторных испытаниях </w:t>
      </w:r>
      <w:r w:rsidR="00AB70C0" w:rsidRPr="002D7453">
        <w:rPr>
          <w:rFonts w:ascii="Arial" w:eastAsiaTheme="minorEastAsia" w:hAnsi="Arial" w:cs="Arial"/>
          <w:sz w:val="24"/>
          <w:szCs w:val="24"/>
          <w:lang w:eastAsia="ru-RU"/>
        </w:rPr>
        <w:t>о</w:t>
      </w:r>
      <w:r w:rsidR="003B4AC2">
        <w:rPr>
          <w:rFonts w:ascii="Arial" w:eastAsiaTheme="minorEastAsia" w:hAnsi="Arial" w:cs="Arial"/>
          <w:sz w:val="24"/>
          <w:szCs w:val="24"/>
          <w:lang w:eastAsia="ru-RU"/>
        </w:rPr>
        <w:t>тдел</w:t>
      </w:r>
      <w:r w:rsidRPr="002D7453">
        <w:rPr>
          <w:rFonts w:ascii="Arial" w:eastAsiaTheme="minorEastAsia" w:hAnsi="Arial" w:cs="Arial"/>
          <w:sz w:val="24"/>
          <w:szCs w:val="24"/>
          <w:lang w:eastAsia="ru-RU"/>
        </w:rPr>
        <w:t xml:space="preserve"> </w:t>
      </w:r>
      <w:r w:rsidRPr="00EE6353">
        <w:rPr>
          <w:rFonts w:ascii="Arial" w:eastAsiaTheme="minorEastAsia" w:hAnsi="Arial" w:cs="Arial"/>
          <w:sz w:val="24"/>
          <w:szCs w:val="24"/>
          <w:lang w:eastAsia="ru-RU"/>
        </w:rPr>
        <w:t>технического контроля предприятия-изготовителя бракует всю партию.</w:t>
      </w:r>
    </w:p>
    <w:p w14:paraId="6AB7CE64" w14:textId="77777777" w:rsidR="00BD6D87" w:rsidRPr="00C15F1D" w:rsidRDefault="002023B9" w:rsidP="00C23CFF">
      <w:pPr>
        <w:pStyle w:val="1"/>
        <w:ind w:firstLine="993"/>
        <w:rPr>
          <w:rFonts w:ascii="Arial" w:hAnsi="Arial" w:cs="Arial"/>
          <w:color w:val="auto"/>
        </w:rPr>
      </w:pPr>
      <w:r w:rsidRPr="00C15F1D">
        <w:rPr>
          <w:rFonts w:ascii="Arial" w:hAnsi="Arial" w:cs="Arial"/>
          <w:color w:val="auto"/>
        </w:rPr>
        <w:t xml:space="preserve"> </w:t>
      </w:r>
      <w:bookmarkStart w:id="27" w:name="_Toc130560374"/>
      <w:r w:rsidR="004624D4" w:rsidRPr="00C15F1D">
        <w:rPr>
          <w:rFonts w:ascii="Arial" w:hAnsi="Arial" w:cs="Arial"/>
          <w:color w:val="auto"/>
        </w:rPr>
        <w:t>Отбор и подготовка про</w:t>
      </w:r>
      <w:r w:rsidR="002D7453" w:rsidRPr="00C15F1D">
        <w:rPr>
          <w:rFonts w:ascii="Arial" w:hAnsi="Arial" w:cs="Arial"/>
          <w:color w:val="auto"/>
        </w:rPr>
        <w:t>б</w:t>
      </w:r>
      <w:bookmarkEnd w:id="27"/>
    </w:p>
    <w:p w14:paraId="2875B29D" w14:textId="77777777" w:rsidR="00F57888" w:rsidRPr="00C4036B" w:rsidRDefault="00F57888" w:rsidP="005220CF">
      <w:pPr>
        <w:spacing w:after="0" w:line="360" w:lineRule="auto"/>
        <w:ind w:firstLine="709"/>
        <w:rPr>
          <w:rFonts w:ascii="Arial" w:hAnsi="Arial" w:cs="Arial"/>
          <w:sz w:val="24"/>
          <w:lang w:eastAsia="ru-RU"/>
        </w:rPr>
      </w:pPr>
    </w:p>
    <w:p w14:paraId="4651F42C" w14:textId="77777777" w:rsidR="001A0AEF" w:rsidRPr="00C16721" w:rsidRDefault="00F174A9" w:rsidP="005220C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Theme="minorEastAsia" w:hAnsi="Arial" w:cs="Arial"/>
          <w:sz w:val="28"/>
          <w:szCs w:val="24"/>
          <w:lang w:eastAsia="ru-RU"/>
        </w:rPr>
      </w:pPr>
      <w:r>
        <w:rPr>
          <w:rFonts w:ascii="Arial" w:eastAsiaTheme="minorEastAsia" w:hAnsi="Arial" w:cs="Arial"/>
          <w:sz w:val="24"/>
          <w:szCs w:val="24"/>
          <w:lang w:eastAsia="ru-RU"/>
        </w:rPr>
        <w:t>7</w:t>
      </w:r>
      <w:r w:rsidR="002D7453">
        <w:rPr>
          <w:rFonts w:ascii="Arial" w:eastAsiaTheme="minorEastAsia" w:hAnsi="Arial" w:cs="Arial"/>
          <w:sz w:val="24"/>
          <w:szCs w:val="24"/>
          <w:lang w:eastAsia="ru-RU"/>
        </w:rPr>
        <w:t xml:space="preserve">.1 </w:t>
      </w:r>
      <w:r w:rsidR="008C1F0C" w:rsidRPr="008C1F0C">
        <w:rPr>
          <w:rFonts w:ascii="Arial" w:eastAsiaTheme="minorEastAsia" w:hAnsi="Arial" w:cs="Arial"/>
          <w:sz w:val="24"/>
          <w:szCs w:val="24"/>
          <w:lang w:eastAsia="ru-RU"/>
        </w:rPr>
        <w:t xml:space="preserve">Для испытания </w:t>
      </w:r>
      <w:r w:rsidR="00F57888" w:rsidRPr="008D3243">
        <w:rPr>
          <w:rFonts w:ascii="Arial" w:eastAsiaTheme="minorEastAsia" w:hAnsi="Arial" w:cs="Arial"/>
          <w:sz w:val="24"/>
          <w:szCs w:val="24"/>
          <w:lang w:eastAsia="ru-RU"/>
        </w:rPr>
        <w:t>отбирают</w:t>
      </w:r>
      <w:r w:rsidR="008C1F0C" w:rsidRPr="008C1F0C">
        <w:rPr>
          <w:rFonts w:ascii="Arial" w:eastAsiaTheme="minorEastAsia" w:hAnsi="Arial" w:cs="Arial"/>
          <w:sz w:val="24"/>
          <w:szCs w:val="24"/>
          <w:lang w:eastAsia="ru-RU"/>
        </w:rPr>
        <w:t xml:space="preserve"> </w:t>
      </w:r>
      <w:r w:rsidR="008C1F0C">
        <w:rPr>
          <w:rFonts w:ascii="Arial" w:eastAsiaTheme="minorEastAsia" w:hAnsi="Arial" w:cs="Arial"/>
          <w:sz w:val="24"/>
          <w:szCs w:val="24"/>
          <w:lang w:eastAsia="ru-RU"/>
        </w:rPr>
        <w:t>пробу</w:t>
      </w:r>
      <w:r w:rsidR="00F57888" w:rsidRPr="008D3243">
        <w:rPr>
          <w:rFonts w:ascii="Arial" w:eastAsiaTheme="minorEastAsia" w:hAnsi="Arial" w:cs="Arial"/>
          <w:sz w:val="24"/>
          <w:szCs w:val="24"/>
          <w:lang w:eastAsia="ru-RU"/>
        </w:rPr>
        <w:t xml:space="preserve"> </w:t>
      </w:r>
      <w:r w:rsidR="00EB214A" w:rsidRPr="008D3243">
        <w:rPr>
          <w:rFonts w:ascii="Arial" w:eastAsiaTheme="minorEastAsia" w:hAnsi="Arial" w:cs="Arial"/>
          <w:sz w:val="24"/>
          <w:szCs w:val="24"/>
          <w:lang w:eastAsia="ru-RU"/>
        </w:rPr>
        <w:t>в соответствии с</w:t>
      </w:r>
      <w:r w:rsidR="001A0AEF" w:rsidRPr="008D3243">
        <w:rPr>
          <w:rFonts w:ascii="Arial" w:eastAsiaTheme="minorEastAsia" w:hAnsi="Arial" w:cs="Arial"/>
          <w:sz w:val="24"/>
          <w:szCs w:val="24"/>
          <w:lang w:eastAsia="ru-RU"/>
        </w:rPr>
        <w:t xml:space="preserve"> ГОСТ 23148</w:t>
      </w:r>
      <w:r w:rsidR="00EB2345" w:rsidRPr="008D3243">
        <w:rPr>
          <w:rFonts w:ascii="Arial" w:eastAsiaTheme="minorEastAsia" w:hAnsi="Arial" w:cs="Arial"/>
          <w:sz w:val="24"/>
          <w:szCs w:val="24"/>
          <w:lang w:eastAsia="ru-RU"/>
        </w:rPr>
        <w:t xml:space="preserve">. </w:t>
      </w:r>
      <w:r w:rsidR="001C5183" w:rsidRPr="008D3243">
        <w:rPr>
          <w:rFonts w:ascii="Arial" w:eastAsiaTheme="minorEastAsia" w:hAnsi="Arial" w:cs="Arial"/>
          <w:sz w:val="24"/>
          <w:szCs w:val="24"/>
          <w:lang w:eastAsia="ru-RU"/>
        </w:rPr>
        <w:t>Отбор образцов в выборку</w:t>
      </w:r>
      <w:r w:rsidR="0005658D">
        <w:rPr>
          <w:rFonts w:ascii="Arial" w:eastAsiaTheme="minorEastAsia" w:hAnsi="Arial" w:cs="Arial"/>
          <w:sz w:val="24"/>
          <w:szCs w:val="24"/>
          <w:lang w:eastAsia="ru-RU"/>
        </w:rPr>
        <w:t xml:space="preserve"> в соответствии с таблицей </w:t>
      </w:r>
      <w:r w:rsidR="00031322">
        <w:rPr>
          <w:rFonts w:ascii="Arial" w:eastAsiaTheme="minorEastAsia" w:hAnsi="Arial" w:cs="Arial"/>
          <w:sz w:val="24"/>
          <w:szCs w:val="24"/>
          <w:lang w:eastAsia="ru-RU"/>
        </w:rPr>
        <w:t>3</w:t>
      </w:r>
      <w:r w:rsidR="001C5183" w:rsidRPr="008D3243">
        <w:rPr>
          <w:rFonts w:ascii="Arial" w:eastAsiaTheme="minorEastAsia" w:hAnsi="Arial" w:cs="Arial"/>
          <w:sz w:val="24"/>
          <w:szCs w:val="24"/>
          <w:lang w:eastAsia="ru-RU"/>
        </w:rPr>
        <w:t xml:space="preserve"> осуществляют методом случайного отбора из разных мест партии.</w:t>
      </w:r>
      <w:r w:rsidR="00C16721" w:rsidRPr="00C16721">
        <w:t xml:space="preserve"> </w:t>
      </w:r>
    </w:p>
    <w:p w14:paraId="51110C3B" w14:textId="77777777" w:rsidR="003B4AC2" w:rsidRDefault="00F174A9" w:rsidP="003B4AC2">
      <w:pPr>
        <w:widowControl w:val="0"/>
        <w:tabs>
          <w:tab w:val="left" w:pos="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>
        <w:rPr>
          <w:rFonts w:ascii="Arial" w:eastAsiaTheme="minorEastAsia" w:hAnsi="Arial" w:cs="Arial"/>
          <w:sz w:val="24"/>
          <w:szCs w:val="24"/>
          <w:lang w:eastAsia="ru-RU"/>
        </w:rPr>
        <w:t>7</w:t>
      </w:r>
      <w:r w:rsidR="002D7453">
        <w:rPr>
          <w:rFonts w:ascii="Arial" w:eastAsiaTheme="minorEastAsia" w:hAnsi="Arial" w:cs="Arial"/>
          <w:sz w:val="24"/>
          <w:szCs w:val="24"/>
          <w:lang w:eastAsia="ru-RU"/>
        </w:rPr>
        <w:t xml:space="preserve">.2 </w:t>
      </w:r>
      <w:r w:rsidR="000531FD">
        <w:rPr>
          <w:rFonts w:ascii="Arial" w:eastAsiaTheme="minorEastAsia" w:hAnsi="Arial" w:cs="Arial"/>
          <w:sz w:val="24"/>
          <w:szCs w:val="24"/>
          <w:lang w:eastAsia="ru-RU"/>
        </w:rPr>
        <w:t xml:space="preserve">Полученную </w:t>
      </w:r>
      <w:r w:rsidR="002E1B2D">
        <w:rPr>
          <w:rFonts w:ascii="Arial" w:eastAsiaTheme="minorEastAsia" w:hAnsi="Arial" w:cs="Arial"/>
          <w:sz w:val="24"/>
          <w:szCs w:val="24"/>
          <w:lang w:eastAsia="ru-RU"/>
        </w:rPr>
        <w:t>представительную</w:t>
      </w:r>
      <w:r w:rsidR="001A0AEF" w:rsidRPr="008D3243">
        <w:rPr>
          <w:rFonts w:ascii="Arial" w:eastAsiaTheme="minorEastAsia" w:hAnsi="Arial" w:cs="Arial"/>
          <w:sz w:val="24"/>
          <w:szCs w:val="24"/>
          <w:lang w:eastAsia="ru-RU"/>
        </w:rPr>
        <w:t xml:space="preserve"> пробу делят на две равные части.</w:t>
      </w:r>
      <w:r w:rsidR="00C616AA" w:rsidRPr="00765DAA">
        <w:rPr>
          <w:rFonts w:ascii="Arial" w:eastAsiaTheme="minorEastAsia" w:hAnsi="Arial" w:cs="Arial"/>
          <w:sz w:val="24"/>
          <w:szCs w:val="24"/>
          <w:lang w:eastAsia="ru-RU"/>
        </w:rPr>
        <w:t xml:space="preserve"> Одну часть передают в</w:t>
      </w:r>
      <w:r w:rsidR="001A0AEF" w:rsidRPr="00765DAA">
        <w:rPr>
          <w:rFonts w:ascii="Arial" w:eastAsiaTheme="minorEastAsia" w:hAnsi="Arial" w:cs="Arial"/>
          <w:sz w:val="24"/>
          <w:szCs w:val="24"/>
          <w:lang w:eastAsia="ru-RU"/>
        </w:rPr>
        <w:t xml:space="preserve"> лабораторию для проверки соответствия </w:t>
      </w:r>
      <w:r w:rsidR="001E16CA" w:rsidRPr="00765DAA">
        <w:rPr>
          <w:rFonts w:ascii="Arial" w:eastAsiaTheme="minorEastAsia" w:hAnsi="Arial" w:cs="Arial"/>
          <w:sz w:val="24"/>
          <w:szCs w:val="24"/>
          <w:lang w:eastAsia="ru-RU"/>
        </w:rPr>
        <w:t xml:space="preserve">требованиям </w:t>
      </w:r>
      <w:r w:rsidR="006247FA" w:rsidRPr="006247FA">
        <w:rPr>
          <w:rFonts w:ascii="Arial" w:eastAsiaTheme="minorEastAsia" w:hAnsi="Arial" w:cs="Arial"/>
          <w:sz w:val="24"/>
          <w:szCs w:val="24"/>
          <w:lang w:eastAsia="ru-RU"/>
        </w:rPr>
        <w:t>п</w:t>
      </w:r>
      <w:r w:rsidR="00031322">
        <w:rPr>
          <w:rFonts w:ascii="Arial" w:eastAsiaTheme="minorEastAsia" w:hAnsi="Arial" w:cs="Arial"/>
          <w:sz w:val="24"/>
          <w:szCs w:val="24"/>
          <w:lang w:eastAsia="ru-RU"/>
        </w:rPr>
        <w:t>.</w:t>
      </w:r>
      <w:r w:rsidR="00C8569F">
        <w:rPr>
          <w:rFonts w:ascii="Arial" w:eastAsiaTheme="minorEastAsia" w:hAnsi="Arial" w:cs="Arial"/>
          <w:sz w:val="24"/>
          <w:szCs w:val="24"/>
          <w:lang w:eastAsia="ru-RU"/>
        </w:rPr>
        <w:t xml:space="preserve"> 3.2, 3.3,</w:t>
      </w:r>
      <w:r w:rsidR="006247FA" w:rsidRPr="006247FA">
        <w:rPr>
          <w:rFonts w:ascii="Arial" w:eastAsiaTheme="minorEastAsia" w:hAnsi="Arial" w:cs="Arial"/>
          <w:sz w:val="24"/>
          <w:szCs w:val="24"/>
          <w:lang w:eastAsia="ru-RU"/>
        </w:rPr>
        <w:t xml:space="preserve"> </w:t>
      </w:r>
      <w:r w:rsidR="001A0AEF" w:rsidRPr="00DF008D">
        <w:rPr>
          <w:rFonts w:ascii="Arial" w:eastAsiaTheme="minorEastAsia" w:hAnsi="Arial" w:cs="Arial"/>
          <w:sz w:val="24"/>
          <w:szCs w:val="24"/>
          <w:lang w:eastAsia="ru-RU"/>
        </w:rPr>
        <w:t>а другую упаковывают в плотно закрывающуюся тару</w:t>
      </w:r>
      <w:r w:rsidR="001F437C" w:rsidRPr="00DF008D">
        <w:rPr>
          <w:rFonts w:ascii="Arial" w:eastAsiaTheme="minorEastAsia" w:hAnsi="Arial" w:cs="Arial"/>
          <w:sz w:val="24"/>
          <w:szCs w:val="24"/>
          <w:lang w:eastAsia="ru-RU"/>
        </w:rPr>
        <w:t>.</w:t>
      </w:r>
      <w:r w:rsidR="001A0AEF" w:rsidRPr="00DF008D">
        <w:rPr>
          <w:rFonts w:ascii="Arial" w:eastAsiaTheme="minorEastAsia" w:hAnsi="Arial" w:cs="Arial"/>
          <w:sz w:val="24"/>
          <w:szCs w:val="24"/>
          <w:lang w:eastAsia="ru-RU"/>
        </w:rPr>
        <w:t xml:space="preserve"> </w:t>
      </w:r>
      <w:r w:rsidR="001F437C" w:rsidRPr="00DF008D">
        <w:rPr>
          <w:rFonts w:ascii="Arial" w:eastAsiaTheme="minorEastAsia" w:hAnsi="Arial" w:cs="Arial"/>
          <w:sz w:val="24"/>
          <w:szCs w:val="24"/>
          <w:lang w:eastAsia="ru-RU"/>
        </w:rPr>
        <w:t>Способ упаковывания пробы должен обеспеч</w:t>
      </w:r>
      <w:r w:rsidR="00B73975">
        <w:rPr>
          <w:rFonts w:ascii="Arial" w:eastAsiaTheme="minorEastAsia" w:hAnsi="Arial" w:cs="Arial"/>
          <w:sz w:val="24"/>
          <w:szCs w:val="24"/>
          <w:lang w:eastAsia="ru-RU"/>
        </w:rPr>
        <w:t>ивать сохранение свойств порошка</w:t>
      </w:r>
      <w:r w:rsidR="001F437C" w:rsidRPr="008D3243">
        <w:rPr>
          <w:rFonts w:ascii="Arial" w:eastAsiaTheme="minorEastAsia" w:hAnsi="Arial" w:cs="Arial"/>
          <w:sz w:val="24"/>
          <w:szCs w:val="24"/>
          <w:lang w:eastAsia="ru-RU"/>
        </w:rPr>
        <w:t xml:space="preserve">. </w:t>
      </w:r>
    </w:p>
    <w:p w14:paraId="160F21E1" w14:textId="77777777" w:rsidR="003B4AC2" w:rsidRDefault="003B4AC2" w:rsidP="003B4AC2">
      <w:pPr>
        <w:widowControl w:val="0"/>
        <w:tabs>
          <w:tab w:val="left" w:pos="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3B4AC2">
        <w:rPr>
          <w:rFonts w:ascii="Arial" w:eastAsiaTheme="minorEastAsia" w:hAnsi="Arial" w:cs="Arial"/>
          <w:sz w:val="24"/>
          <w:szCs w:val="24"/>
          <w:lang w:eastAsia="ru-RU"/>
        </w:rPr>
        <w:t xml:space="preserve">Упакованная часть пробы хранится в отделе технического контроля предприятия в течение трех месяцев, со дня отгрузки потребителю, на случай возникновения разногласий в оценке качества. </w:t>
      </w:r>
      <w:r w:rsidR="001F437C" w:rsidRPr="008D3243">
        <w:rPr>
          <w:rFonts w:ascii="Arial" w:eastAsiaTheme="minorEastAsia" w:hAnsi="Arial" w:cs="Arial"/>
          <w:sz w:val="24"/>
          <w:szCs w:val="24"/>
          <w:lang w:eastAsia="ru-RU"/>
        </w:rPr>
        <w:t xml:space="preserve">На каждой упаковке должно быть указано: марка </w:t>
      </w:r>
      <w:r w:rsidR="00B73975">
        <w:rPr>
          <w:rFonts w:ascii="Arial" w:eastAsiaTheme="minorEastAsia" w:hAnsi="Arial" w:cs="Arial"/>
          <w:sz w:val="24"/>
          <w:szCs w:val="24"/>
          <w:lang w:eastAsia="ru-RU"/>
        </w:rPr>
        <w:t>порошка</w:t>
      </w:r>
      <w:r w:rsidR="001F437C" w:rsidRPr="008D3243">
        <w:rPr>
          <w:rFonts w:ascii="Arial" w:eastAsiaTheme="minorEastAsia" w:hAnsi="Arial" w:cs="Arial"/>
          <w:sz w:val="24"/>
          <w:szCs w:val="24"/>
          <w:lang w:eastAsia="ru-RU"/>
        </w:rPr>
        <w:t>, номер партии, дата отбора.</w:t>
      </w:r>
    </w:p>
    <w:p w14:paraId="7F5066C3" w14:textId="77777777" w:rsidR="002D7453" w:rsidRPr="003B4AC2" w:rsidRDefault="001F437C" w:rsidP="003B4AC2">
      <w:pPr>
        <w:pStyle w:val="1"/>
        <w:rPr>
          <w:rFonts w:ascii="Arial" w:eastAsiaTheme="minorEastAsia" w:hAnsi="Arial" w:cs="Arial"/>
          <w:lang w:eastAsia="ru-RU"/>
        </w:rPr>
      </w:pPr>
      <w:r w:rsidRPr="003B4AC2">
        <w:rPr>
          <w:rFonts w:ascii="Arial" w:eastAsiaTheme="minorEastAsia" w:hAnsi="Arial" w:cs="Arial"/>
          <w:sz w:val="24"/>
          <w:szCs w:val="24"/>
          <w:lang w:eastAsia="ru-RU"/>
        </w:rPr>
        <w:t xml:space="preserve"> </w:t>
      </w:r>
      <w:bookmarkStart w:id="28" w:name="_Toc130560375"/>
      <w:r w:rsidR="004624D4" w:rsidRPr="003B4AC2">
        <w:rPr>
          <w:rFonts w:ascii="Arial" w:hAnsi="Arial" w:cs="Arial"/>
          <w:color w:val="auto"/>
        </w:rPr>
        <w:t>Методы</w:t>
      </w:r>
      <w:r w:rsidR="002D7453" w:rsidRPr="003B4AC2">
        <w:rPr>
          <w:rFonts w:ascii="Arial" w:hAnsi="Arial" w:cs="Arial"/>
          <w:color w:val="auto"/>
        </w:rPr>
        <w:t xml:space="preserve"> испытаний</w:t>
      </w:r>
      <w:bookmarkEnd w:id="28"/>
    </w:p>
    <w:p w14:paraId="4A8355BA" w14:textId="77777777" w:rsidR="002D7453" w:rsidRDefault="002D7453" w:rsidP="005220CF">
      <w:pPr>
        <w:widowControl w:val="0"/>
        <w:tabs>
          <w:tab w:val="left" w:pos="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2B7CA966" w14:textId="77777777" w:rsidR="00530AD1" w:rsidRDefault="00F174A9" w:rsidP="005220CF">
      <w:pPr>
        <w:widowControl w:val="0"/>
        <w:tabs>
          <w:tab w:val="left" w:pos="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8</w:t>
      </w:r>
      <w:r w:rsidR="004624D4">
        <w:rPr>
          <w:rFonts w:ascii="Arial" w:hAnsi="Arial" w:cs="Arial"/>
          <w:b/>
          <w:sz w:val="24"/>
          <w:szCs w:val="24"/>
        </w:rPr>
        <w:t>.1</w:t>
      </w:r>
      <w:r w:rsidR="004B72E6" w:rsidRPr="00F1614E">
        <w:rPr>
          <w:rFonts w:ascii="Arial" w:hAnsi="Arial" w:cs="Arial"/>
          <w:b/>
          <w:sz w:val="24"/>
          <w:szCs w:val="24"/>
        </w:rPr>
        <w:t xml:space="preserve"> Определение гранулометрического состава </w:t>
      </w:r>
    </w:p>
    <w:p w14:paraId="61030872" w14:textId="780512C1" w:rsidR="00D17783" w:rsidRDefault="00530AD1" w:rsidP="00ED7949">
      <w:pPr>
        <w:widowControl w:val="0"/>
        <w:tabs>
          <w:tab w:val="left" w:pos="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C7A01">
        <w:rPr>
          <w:rFonts w:ascii="Arial" w:hAnsi="Arial" w:cs="Arial"/>
          <w:sz w:val="24"/>
          <w:szCs w:val="24"/>
        </w:rPr>
        <w:t>Определение</w:t>
      </w:r>
      <w:r w:rsidR="00FF55F7">
        <w:rPr>
          <w:rFonts w:ascii="Arial" w:hAnsi="Arial" w:cs="Arial"/>
          <w:sz w:val="24"/>
          <w:szCs w:val="24"/>
        </w:rPr>
        <w:t xml:space="preserve"> гранулометрического состава</w:t>
      </w:r>
      <w:r w:rsidR="00C4036B">
        <w:rPr>
          <w:rFonts w:ascii="Arial" w:hAnsi="Arial" w:cs="Arial"/>
          <w:sz w:val="24"/>
          <w:szCs w:val="24"/>
        </w:rPr>
        <w:t>,</w:t>
      </w:r>
      <w:r w:rsidRPr="005C7A01">
        <w:rPr>
          <w:rFonts w:ascii="Arial" w:hAnsi="Arial" w:cs="Arial"/>
          <w:sz w:val="24"/>
          <w:szCs w:val="24"/>
        </w:rPr>
        <w:t xml:space="preserve"> </w:t>
      </w:r>
      <w:r w:rsidR="00C22A4D">
        <w:rPr>
          <w:rFonts w:ascii="Arial" w:hAnsi="Arial" w:cs="Arial"/>
          <w:sz w:val="24"/>
          <w:szCs w:val="24"/>
        </w:rPr>
        <w:t>указанно</w:t>
      </w:r>
      <w:r w:rsidR="00F174A9">
        <w:rPr>
          <w:rFonts w:ascii="Arial" w:hAnsi="Arial" w:cs="Arial"/>
          <w:sz w:val="24"/>
          <w:szCs w:val="24"/>
        </w:rPr>
        <w:t>го</w:t>
      </w:r>
      <w:r w:rsidR="001E162C">
        <w:rPr>
          <w:rFonts w:ascii="Arial" w:hAnsi="Arial" w:cs="Arial"/>
          <w:sz w:val="24"/>
          <w:szCs w:val="24"/>
        </w:rPr>
        <w:t xml:space="preserve"> в </w:t>
      </w:r>
      <w:r w:rsidR="00F174A9">
        <w:rPr>
          <w:rFonts w:ascii="Arial" w:hAnsi="Arial" w:cs="Arial"/>
          <w:sz w:val="24"/>
          <w:szCs w:val="24"/>
        </w:rPr>
        <w:t>таблице 2</w:t>
      </w:r>
      <w:r w:rsidR="00C4036B">
        <w:rPr>
          <w:rFonts w:ascii="Arial" w:hAnsi="Arial" w:cs="Arial"/>
          <w:sz w:val="24"/>
          <w:szCs w:val="24"/>
        </w:rPr>
        <w:t>,</w:t>
      </w:r>
      <w:r w:rsidRPr="005C7A01">
        <w:rPr>
          <w:rFonts w:ascii="Arial" w:hAnsi="Arial" w:cs="Arial"/>
          <w:sz w:val="24"/>
          <w:szCs w:val="24"/>
        </w:rPr>
        <w:t xml:space="preserve"> </w:t>
      </w:r>
      <w:r w:rsidR="00C4036B" w:rsidRPr="005C7A01">
        <w:rPr>
          <w:rFonts w:ascii="Arial" w:hAnsi="Arial" w:cs="Arial"/>
          <w:sz w:val="24"/>
          <w:szCs w:val="24"/>
        </w:rPr>
        <w:lastRenderedPageBreak/>
        <w:t>осуществля</w:t>
      </w:r>
      <w:r w:rsidR="00C4036B">
        <w:rPr>
          <w:rFonts w:ascii="Arial" w:hAnsi="Arial" w:cs="Arial"/>
          <w:sz w:val="24"/>
          <w:szCs w:val="24"/>
        </w:rPr>
        <w:t>ют</w:t>
      </w:r>
      <w:r w:rsidR="00C4036B" w:rsidRPr="005C7A01">
        <w:rPr>
          <w:rFonts w:ascii="Arial" w:hAnsi="Arial" w:cs="Arial"/>
          <w:sz w:val="24"/>
          <w:szCs w:val="24"/>
        </w:rPr>
        <w:t xml:space="preserve"> </w:t>
      </w:r>
      <w:r w:rsidRPr="005C7A01">
        <w:rPr>
          <w:rFonts w:ascii="Arial" w:hAnsi="Arial" w:cs="Arial"/>
          <w:sz w:val="24"/>
          <w:szCs w:val="24"/>
        </w:rPr>
        <w:t xml:space="preserve">в соответствии с </w:t>
      </w:r>
      <w:r w:rsidR="004B72E6" w:rsidRPr="009A51EB">
        <w:rPr>
          <w:rFonts w:ascii="Arial" w:hAnsi="Arial" w:cs="Arial"/>
          <w:sz w:val="24"/>
          <w:szCs w:val="24"/>
        </w:rPr>
        <w:t>ГОСТ 18318.</w:t>
      </w:r>
      <w:r w:rsidR="001E162C" w:rsidRPr="001E162C">
        <w:rPr>
          <w:rFonts w:ascii="Arial" w:hAnsi="Arial" w:cs="Arial"/>
          <w:sz w:val="24"/>
          <w:szCs w:val="24"/>
        </w:rPr>
        <w:t xml:space="preserve">  </w:t>
      </w:r>
    </w:p>
    <w:p w14:paraId="4A76DF38" w14:textId="77777777" w:rsidR="00EA6DE5" w:rsidRDefault="00F174A9" w:rsidP="00EA6DE5">
      <w:pPr>
        <w:spacing w:after="0" w:line="360" w:lineRule="auto"/>
        <w:ind w:firstLine="708"/>
        <w:jc w:val="both"/>
        <w:rPr>
          <w:rFonts w:ascii="Arial" w:hAnsi="Arial" w:cs="Arial"/>
          <w:b/>
          <w:bCs/>
          <w:sz w:val="24"/>
          <w:szCs w:val="24"/>
          <w:lang w:eastAsia="ru-RU"/>
        </w:rPr>
      </w:pPr>
      <w:r w:rsidRPr="00267B03">
        <w:rPr>
          <w:rFonts w:ascii="Arial" w:hAnsi="Arial" w:cs="Arial"/>
          <w:b/>
          <w:bCs/>
          <w:sz w:val="24"/>
          <w:szCs w:val="24"/>
          <w:lang w:eastAsia="ru-RU"/>
        </w:rPr>
        <w:t>8</w:t>
      </w:r>
      <w:r w:rsidR="00C52585" w:rsidRPr="00267B03">
        <w:rPr>
          <w:rFonts w:ascii="Arial" w:hAnsi="Arial" w:cs="Arial"/>
          <w:b/>
          <w:bCs/>
          <w:sz w:val="24"/>
          <w:szCs w:val="24"/>
          <w:lang w:eastAsia="ru-RU"/>
        </w:rPr>
        <w:t>.2</w:t>
      </w:r>
      <w:r w:rsidR="00EA6DE5">
        <w:rPr>
          <w:rFonts w:ascii="Arial" w:hAnsi="Arial" w:cs="Arial"/>
          <w:b/>
          <w:bCs/>
          <w:sz w:val="24"/>
          <w:szCs w:val="24"/>
          <w:lang w:eastAsia="ru-RU"/>
        </w:rPr>
        <w:t xml:space="preserve"> Определение удельной поверхности</w:t>
      </w:r>
      <w:r w:rsidR="00EA6DE5" w:rsidRPr="00EA6DE5">
        <w:rPr>
          <w:rFonts w:ascii="Arial" w:hAnsi="Arial" w:cs="Arial"/>
          <w:b/>
          <w:bCs/>
          <w:sz w:val="24"/>
          <w:szCs w:val="24"/>
          <w:lang w:eastAsia="ru-RU"/>
        </w:rPr>
        <w:t xml:space="preserve"> </w:t>
      </w:r>
    </w:p>
    <w:p w14:paraId="35368B64" w14:textId="77777777" w:rsidR="002358B7" w:rsidRDefault="002358B7" w:rsidP="002358B7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2358B7">
        <w:rPr>
          <w:rFonts w:ascii="Arial" w:hAnsi="Arial" w:cs="Arial"/>
          <w:sz w:val="24"/>
          <w:szCs w:val="24"/>
          <w:lang w:eastAsia="ru-RU"/>
        </w:rPr>
        <w:t xml:space="preserve">Метод основан на измерении газопроницаемости слоя порошка по продолжительности фильтрации через него воздуха при фиксированном начальном и конечном разряжении в рабочем объеме прибора. </w:t>
      </w:r>
    </w:p>
    <w:p w14:paraId="088E57A5" w14:textId="75AD7B1C" w:rsidR="002358B7" w:rsidRPr="002358B7" w:rsidRDefault="00C52585" w:rsidP="00FD2AA9">
      <w:pPr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8.2</w:t>
      </w:r>
      <w:r w:rsidR="002358B7" w:rsidRPr="002358B7">
        <w:rPr>
          <w:rFonts w:ascii="Arial" w:hAnsi="Arial" w:cs="Arial"/>
          <w:sz w:val="24"/>
          <w:szCs w:val="24"/>
        </w:rPr>
        <w:t>.1 Аппаратура и реактивы</w:t>
      </w:r>
    </w:p>
    <w:p w14:paraId="57C50006" w14:textId="386C986C" w:rsidR="002358B7" w:rsidRDefault="001509E3" w:rsidP="00E65DF6">
      <w:pPr>
        <w:spacing w:before="240" w:after="0" w:line="36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П</w:t>
      </w:r>
      <w:r w:rsidRPr="00D47D16">
        <w:rPr>
          <w:rFonts w:ascii="Arial" w:hAnsi="Arial" w:cs="Arial"/>
          <w:sz w:val="24"/>
          <w:szCs w:val="24"/>
          <w:lang w:eastAsia="ru-RU"/>
        </w:rPr>
        <w:t xml:space="preserve">рибор </w:t>
      </w:r>
      <w:r w:rsidR="00D47D16" w:rsidRPr="00D47D16">
        <w:rPr>
          <w:rFonts w:ascii="Arial" w:hAnsi="Arial" w:cs="Arial"/>
          <w:sz w:val="24"/>
          <w:szCs w:val="24"/>
          <w:lang w:eastAsia="ru-RU"/>
        </w:rPr>
        <w:t>для определения удельной поверхности</w:t>
      </w:r>
      <w:r w:rsidR="00842315">
        <w:rPr>
          <w:rFonts w:ascii="Arial" w:hAnsi="Arial" w:cs="Arial"/>
          <w:sz w:val="24"/>
          <w:szCs w:val="24"/>
          <w:lang w:eastAsia="ru-RU"/>
        </w:rPr>
        <w:t xml:space="preserve"> </w:t>
      </w:r>
      <w:r w:rsidR="00842315" w:rsidRPr="00842315">
        <w:rPr>
          <w:rFonts w:ascii="Arial" w:hAnsi="Arial" w:cs="Arial"/>
          <w:sz w:val="24"/>
          <w:szCs w:val="24"/>
          <w:lang w:eastAsia="ru-RU"/>
        </w:rPr>
        <w:t>(</w:t>
      </w:r>
      <w:r w:rsidR="003B4AC2">
        <w:rPr>
          <w:rFonts w:ascii="Arial" w:hAnsi="Arial" w:cs="Arial"/>
          <w:sz w:val="24"/>
          <w:szCs w:val="24"/>
          <w:lang w:eastAsia="ru-RU"/>
        </w:rPr>
        <w:t>Рисунок</w:t>
      </w:r>
      <w:r w:rsidR="00FC0987" w:rsidRPr="00FC0987">
        <w:rPr>
          <w:rFonts w:ascii="Arial" w:hAnsi="Arial" w:cs="Arial"/>
          <w:sz w:val="24"/>
          <w:szCs w:val="24"/>
          <w:lang w:eastAsia="ru-RU"/>
        </w:rPr>
        <w:t xml:space="preserve"> </w:t>
      </w:r>
      <w:r>
        <w:rPr>
          <w:rFonts w:ascii="Arial" w:hAnsi="Arial" w:cs="Arial"/>
          <w:sz w:val="24"/>
          <w:szCs w:val="24"/>
          <w:lang w:eastAsia="ru-RU"/>
        </w:rPr>
        <w:t>А.</w:t>
      </w:r>
      <w:r w:rsidR="00842315">
        <w:rPr>
          <w:rFonts w:ascii="Arial" w:hAnsi="Arial" w:cs="Arial"/>
          <w:sz w:val="24"/>
          <w:szCs w:val="24"/>
          <w:lang w:eastAsia="ru-RU"/>
        </w:rPr>
        <w:t>1)</w:t>
      </w:r>
      <w:r>
        <w:rPr>
          <w:rFonts w:ascii="Arial" w:hAnsi="Arial" w:cs="Arial"/>
          <w:sz w:val="24"/>
          <w:szCs w:val="24"/>
          <w:lang w:eastAsia="ru-RU"/>
        </w:rPr>
        <w:t>.</w:t>
      </w:r>
    </w:p>
    <w:p w14:paraId="3B9ED107" w14:textId="06444728" w:rsidR="002358B7" w:rsidRPr="002358B7" w:rsidRDefault="00E859C3" w:rsidP="00E65DF6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E859C3">
        <w:rPr>
          <w:rFonts w:ascii="Arial" w:hAnsi="Arial" w:cs="Arial"/>
          <w:sz w:val="24"/>
          <w:szCs w:val="24"/>
          <w:lang w:eastAsia="ru-RU"/>
        </w:rPr>
        <w:t>Весы лабораторные общего назначения II-го класса точности по ГОСТ 24104 или по нормативным документам, действующим на территории государства, принявшего стандарт, с пределами допускаемой абсолютной погрешности не более 0,01 г</w:t>
      </w:r>
      <w:r w:rsidR="001509E3">
        <w:rPr>
          <w:rFonts w:ascii="Arial" w:hAnsi="Arial" w:cs="Arial"/>
          <w:sz w:val="24"/>
          <w:szCs w:val="24"/>
          <w:lang w:eastAsia="ru-RU"/>
        </w:rPr>
        <w:t>.</w:t>
      </w:r>
    </w:p>
    <w:p w14:paraId="56C5D421" w14:textId="38BBA080" w:rsidR="002358B7" w:rsidRPr="002358B7" w:rsidRDefault="001509E3" w:rsidP="00E65DF6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С</w:t>
      </w:r>
      <w:r w:rsidRPr="00C0300A">
        <w:rPr>
          <w:rFonts w:ascii="Arial" w:hAnsi="Arial" w:cs="Arial"/>
          <w:sz w:val="24"/>
          <w:szCs w:val="24"/>
          <w:lang w:eastAsia="ru-RU"/>
        </w:rPr>
        <w:t xml:space="preserve">екундомер </w:t>
      </w:r>
      <w:r w:rsidR="00C0300A" w:rsidRPr="00C0300A">
        <w:rPr>
          <w:rFonts w:ascii="Arial" w:hAnsi="Arial" w:cs="Arial"/>
          <w:sz w:val="24"/>
          <w:szCs w:val="24"/>
          <w:lang w:eastAsia="ru-RU"/>
        </w:rPr>
        <w:t>с погре</w:t>
      </w:r>
      <w:r w:rsidR="00E65DF6">
        <w:rPr>
          <w:rFonts w:ascii="Arial" w:hAnsi="Arial" w:cs="Arial"/>
          <w:sz w:val="24"/>
          <w:szCs w:val="24"/>
          <w:lang w:eastAsia="ru-RU"/>
        </w:rPr>
        <w:t xml:space="preserve">шностью измерения не более </w:t>
      </w:r>
      <w:r w:rsidR="00C0300A">
        <w:rPr>
          <w:rFonts w:ascii="Arial" w:hAnsi="Arial" w:cs="Arial"/>
          <w:sz w:val="24"/>
          <w:szCs w:val="24"/>
          <w:lang w:eastAsia="ru-RU"/>
        </w:rPr>
        <w:t>0,1с</w:t>
      </w:r>
      <w:r>
        <w:rPr>
          <w:rFonts w:ascii="Arial" w:hAnsi="Arial" w:cs="Arial"/>
          <w:sz w:val="24"/>
          <w:szCs w:val="24"/>
          <w:lang w:eastAsia="ru-RU"/>
        </w:rPr>
        <w:t>.</w:t>
      </w:r>
    </w:p>
    <w:p w14:paraId="7E67E6FA" w14:textId="5161DB93" w:rsidR="002358B7" w:rsidRPr="002358B7" w:rsidRDefault="001509E3" w:rsidP="00E65DF6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2358B7">
        <w:rPr>
          <w:rFonts w:ascii="Arial" w:hAnsi="Arial" w:cs="Arial"/>
          <w:sz w:val="24"/>
          <w:szCs w:val="24"/>
          <w:lang w:eastAsia="ru-RU"/>
        </w:rPr>
        <w:t xml:space="preserve">Бумага </w:t>
      </w:r>
      <w:r w:rsidR="002358B7" w:rsidRPr="002358B7">
        <w:rPr>
          <w:rFonts w:ascii="Arial" w:hAnsi="Arial" w:cs="Arial"/>
          <w:sz w:val="24"/>
          <w:szCs w:val="24"/>
          <w:lang w:eastAsia="ru-RU"/>
        </w:rPr>
        <w:t>фильтровальная</w:t>
      </w:r>
      <w:r w:rsidR="003B4AC2">
        <w:rPr>
          <w:rFonts w:ascii="Arial" w:hAnsi="Arial" w:cs="Arial"/>
          <w:sz w:val="24"/>
          <w:szCs w:val="24"/>
          <w:lang w:eastAsia="ru-RU"/>
        </w:rPr>
        <w:t xml:space="preserve"> марки </w:t>
      </w:r>
      <w:r w:rsidR="003B4AC2" w:rsidRPr="003B4AC2">
        <w:rPr>
          <w:rFonts w:ascii="Arial" w:hAnsi="Arial" w:cs="Arial"/>
          <w:sz w:val="24"/>
          <w:szCs w:val="24"/>
          <w:lang w:eastAsia="ru-RU"/>
        </w:rPr>
        <w:t>ФОБ</w:t>
      </w:r>
      <w:r w:rsidR="003B4AC2">
        <w:rPr>
          <w:rFonts w:ascii="Arial" w:hAnsi="Arial" w:cs="Arial"/>
          <w:sz w:val="24"/>
          <w:szCs w:val="24"/>
          <w:lang w:eastAsia="ru-RU"/>
        </w:rPr>
        <w:t xml:space="preserve"> </w:t>
      </w:r>
      <w:r w:rsidR="002358B7" w:rsidRPr="002358B7">
        <w:rPr>
          <w:rFonts w:ascii="Arial" w:hAnsi="Arial" w:cs="Arial"/>
          <w:sz w:val="24"/>
          <w:szCs w:val="24"/>
          <w:lang w:eastAsia="ru-RU"/>
        </w:rPr>
        <w:t>по ГОСТ 12026</w:t>
      </w:r>
      <w:r>
        <w:rPr>
          <w:rFonts w:ascii="Arial" w:hAnsi="Arial" w:cs="Arial"/>
          <w:sz w:val="24"/>
          <w:szCs w:val="24"/>
          <w:lang w:eastAsia="ru-RU"/>
        </w:rPr>
        <w:t>.</w:t>
      </w:r>
    </w:p>
    <w:p w14:paraId="731501B9" w14:textId="32318A51" w:rsidR="002358B7" w:rsidRPr="002358B7" w:rsidRDefault="001509E3" w:rsidP="00E65DF6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2358B7">
        <w:rPr>
          <w:rFonts w:ascii="Arial" w:hAnsi="Arial" w:cs="Arial"/>
          <w:sz w:val="24"/>
          <w:szCs w:val="24"/>
          <w:lang w:eastAsia="ru-RU"/>
        </w:rPr>
        <w:t xml:space="preserve">Кисточка </w:t>
      </w:r>
      <w:r w:rsidR="002358B7" w:rsidRPr="002358B7">
        <w:rPr>
          <w:rFonts w:ascii="Arial" w:hAnsi="Arial" w:cs="Arial"/>
          <w:sz w:val="24"/>
          <w:szCs w:val="24"/>
          <w:lang w:eastAsia="ru-RU"/>
        </w:rPr>
        <w:t>круглая №</w:t>
      </w:r>
      <w:r w:rsidR="00BA2AE3">
        <w:rPr>
          <w:rFonts w:ascii="Arial" w:hAnsi="Arial" w:cs="Arial"/>
          <w:sz w:val="24"/>
          <w:szCs w:val="24"/>
          <w:lang w:eastAsia="ru-RU"/>
        </w:rPr>
        <w:t xml:space="preserve"> </w:t>
      </w:r>
      <w:r w:rsidR="002358B7" w:rsidRPr="002358B7">
        <w:rPr>
          <w:rFonts w:ascii="Arial" w:hAnsi="Arial" w:cs="Arial"/>
          <w:sz w:val="24"/>
          <w:szCs w:val="24"/>
          <w:lang w:eastAsia="ru-RU"/>
        </w:rPr>
        <w:t>10</w:t>
      </w:r>
      <w:r w:rsidR="001C019B">
        <w:rPr>
          <w:rFonts w:ascii="Arial" w:hAnsi="Arial" w:cs="Arial"/>
          <w:sz w:val="24"/>
          <w:szCs w:val="24"/>
          <w:lang w:eastAsia="ru-RU"/>
        </w:rPr>
        <w:t xml:space="preserve"> </w:t>
      </w:r>
      <w:r w:rsidR="002358B7" w:rsidRPr="002358B7">
        <w:rPr>
          <w:rFonts w:ascii="Arial" w:hAnsi="Arial" w:cs="Arial"/>
          <w:sz w:val="24"/>
          <w:szCs w:val="24"/>
          <w:lang w:eastAsia="ru-RU"/>
        </w:rPr>
        <w:t>(мягкая</w:t>
      </w:r>
      <w:r w:rsidRPr="002358B7">
        <w:rPr>
          <w:rFonts w:ascii="Arial" w:hAnsi="Arial" w:cs="Arial"/>
          <w:sz w:val="24"/>
          <w:szCs w:val="24"/>
          <w:lang w:eastAsia="ru-RU"/>
        </w:rPr>
        <w:t>)</w:t>
      </w:r>
      <w:r>
        <w:rPr>
          <w:rFonts w:ascii="Arial" w:hAnsi="Arial" w:cs="Arial"/>
          <w:sz w:val="24"/>
          <w:szCs w:val="24"/>
          <w:lang w:eastAsia="ru-RU"/>
        </w:rPr>
        <w:t>.</w:t>
      </w:r>
    </w:p>
    <w:p w14:paraId="07F00E9F" w14:textId="31941F31" w:rsidR="002358B7" w:rsidRPr="002358B7" w:rsidRDefault="001509E3" w:rsidP="00E65DF6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2358B7">
        <w:rPr>
          <w:rFonts w:ascii="Arial" w:hAnsi="Arial" w:cs="Arial"/>
          <w:sz w:val="24"/>
          <w:szCs w:val="24"/>
          <w:lang w:eastAsia="ru-RU"/>
        </w:rPr>
        <w:t xml:space="preserve">Термометр </w:t>
      </w:r>
      <w:r w:rsidR="002358B7" w:rsidRPr="002358B7">
        <w:rPr>
          <w:rFonts w:ascii="Arial" w:hAnsi="Arial" w:cs="Arial"/>
          <w:sz w:val="24"/>
          <w:szCs w:val="24"/>
          <w:lang w:eastAsia="ru-RU"/>
        </w:rPr>
        <w:t>для определения температуры воздуха в помещении</w:t>
      </w:r>
      <w:r>
        <w:rPr>
          <w:rFonts w:ascii="Arial" w:hAnsi="Arial" w:cs="Arial"/>
          <w:sz w:val="24"/>
          <w:szCs w:val="24"/>
          <w:lang w:eastAsia="ru-RU"/>
        </w:rPr>
        <w:t>.</w:t>
      </w:r>
    </w:p>
    <w:p w14:paraId="1F6D9958" w14:textId="1AE615C7" w:rsidR="002358B7" w:rsidRPr="002358B7" w:rsidRDefault="001509E3" w:rsidP="00E65DF6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Стандартный </w:t>
      </w:r>
      <w:r w:rsidR="002358B7">
        <w:rPr>
          <w:rFonts w:ascii="Arial" w:hAnsi="Arial" w:cs="Arial"/>
          <w:sz w:val="24"/>
          <w:szCs w:val="24"/>
          <w:lang w:eastAsia="ru-RU"/>
        </w:rPr>
        <w:t xml:space="preserve">образец </w:t>
      </w:r>
      <w:r w:rsidR="002358B7" w:rsidRPr="002358B7">
        <w:rPr>
          <w:rFonts w:ascii="Arial" w:hAnsi="Arial" w:cs="Arial"/>
          <w:sz w:val="24"/>
          <w:szCs w:val="24"/>
          <w:lang w:eastAsia="ru-RU"/>
        </w:rPr>
        <w:t xml:space="preserve">с известной </w:t>
      </w:r>
      <w:r w:rsidR="00C32AB6" w:rsidRPr="00C32AB6">
        <w:rPr>
          <w:rFonts w:ascii="Arial" w:hAnsi="Arial" w:cs="Arial"/>
          <w:sz w:val="24"/>
          <w:szCs w:val="24"/>
          <w:lang w:eastAsia="ru-RU"/>
        </w:rPr>
        <w:t xml:space="preserve">плотностью </w:t>
      </w:r>
      <w:r w:rsidR="002358B7" w:rsidRPr="002358B7">
        <w:rPr>
          <w:rFonts w:ascii="Arial" w:hAnsi="Arial" w:cs="Arial"/>
          <w:sz w:val="24"/>
          <w:szCs w:val="24"/>
          <w:lang w:eastAsia="ru-RU"/>
        </w:rPr>
        <w:t xml:space="preserve">удельной </w:t>
      </w:r>
      <w:r w:rsidR="00C0300A" w:rsidRPr="00C0300A">
        <w:rPr>
          <w:rFonts w:ascii="Arial" w:hAnsi="Arial" w:cs="Arial"/>
          <w:sz w:val="24"/>
          <w:szCs w:val="24"/>
          <w:lang w:eastAsia="ru-RU"/>
        </w:rPr>
        <w:t xml:space="preserve">внешней </w:t>
      </w:r>
      <w:r w:rsidR="002358B7" w:rsidRPr="002358B7">
        <w:rPr>
          <w:rFonts w:ascii="Arial" w:hAnsi="Arial" w:cs="Arial"/>
          <w:sz w:val="24"/>
          <w:szCs w:val="24"/>
          <w:lang w:eastAsia="ru-RU"/>
        </w:rPr>
        <w:t>поверхностью</w:t>
      </w:r>
      <w:r w:rsidR="002358B7" w:rsidRPr="00842315">
        <w:rPr>
          <w:rFonts w:ascii="Arial" w:hAnsi="Arial" w:cs="Arial"/>
          <w:sz w:val="24"/>
          <w:szCs w:val="24"/>
          <w:lang w:eastAsia="ru-RU"/>
        </w:rPr>
        <w:t>.</w:t>
      </w:r>
      <w:r w:rsidR="002358B7" w:rsidRPr="002358B7">
        <w:rPr>
          <w:rFonts w:ascii="Arial" w:hAnsi="Arial" w:cs="Arial"/>
          <w:sz w:val="24"/>
          <w:szCs w:val="24"/>
          <w:lang w:eastAsia="ru-RU"/>
        </w:rPr>
        <w:t xml:space="preserve"> </w:t>
      </w:r>
    </w:p>
    <w:p w14:paraId="4AA0858E" w14:textId="77777777" w:rsidR="00267B03" w:rsidRDefault="002358B7" w:rsidP="005C30C2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2358B7">
        <w:rPr>
          <w:rFonts w:ascii="Arial" w:hAnsi="Arial" w:cs="Arial"/>
          <w:sz w:val="24"/>
          <w:szCs w:val="24"/>
          <w:lang w:eastAsia="ru-RU"/>
        </w:rPr>
        <w:t>Допускается применять другие средства измерений, вспомогательные устройства, материалы с аналогичными или лучшими метрологическими и техническими характеристиками.</w:t>
      </w:r>
    </w:p>
    <w:p w14:paraId="0B308875" w14:textId="77777777" w:rsidR="002358B7" w:rsidRDefault="00C52585" w:rsidP="002358B7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8.2</w:t>
      </w:r>
      <w:r w:rsidR="002358B7">
        <w:rPr>
          <w:rFonts w:ascii="Arial" w:hAnsi="Arial" w:cs="Arial"/>
          <w:sz w:val="24"/>
          <w:szCs w:val="24"/>
          <w:lang w:eastAsia="ru-RU"/>
        </w:rPr>
        <w:t xml:space="preserve">.2 </w:t>
      </w:r>
      <w:r w:rsidR="002358B7" w:rsidRPr="002358B7">
        <w:rPr>
          <w:rFonts w:ascii="Arial" w:hAnsi="Arial" w:cs="Arial"/>
          <w:sz w:val="24"/>
          <w:szCs w:val="24"/>
          <w:lang w:eastAsia="ru-RU"/>
        </w:rPr>
        <w:t>Подготовка к испытанию</w:t>
      </w:r>
    </w:p>
    <w:p w14:paraId="1419E690" w14:textId="2030F851" w:rsidR="00354210" w:rsidRPr="00354210" w:rsidRDefault="00354210" w:rsidP="002358B7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354210">
        <w:rPr>
          <w:rFonts w:ascii="Arial" w:hAnsi="Arial" w:cs="Arial"/>
          <w:sz w:val="24"/>
          <w:szCs w:val="24"/>
          <w:lang w:eastAsia="ru-RU"/>
        </w:rPr>
        <w:t>8.2.2.1</w:t>
      </w:r>
      <w:r>
        <w:rPr>
          <w:rFonts w:ascii="Arial" w:hAnsi="Arial" w:cs="Arial"/>
          <w:sz w:val="24"/>
          <w:szCs w:val="24"/>
          <w:lang w:eastAsia="ru-RU"/>
        </w:rPr>
        <w:t xml:space="preserve"> Проверка нулевого отсчета</w:t>
      </w:r>
    </w:p>
    <w:p w14:paraId="5FEFAB3F" w14:textId="4C665FE5" w:rsidR="002358B7" w:rsidRPr="002358B7" w:rsidRDefault="00406DC7" w:rsidP="002358B7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Проверяют нуль шкалы и нониуса, уложив на дно кюветы два кружка фильтровальной бумаги. </w:t>
      </w:r>
      <w:r w:rsidR="002358B7" w:rsidRPr="002358B7">
        <w:rPr>
          <w:rFonts w:ascii="Arial" w:hAnsi="Arial" w:cs="Arial"/>
          <w:sz w:val="24"/>
          <w:szCs w:val="24"/>
          <w:lang w:eastAsia="ru-RU"/>
        </w:rPr>
        <w:t xml:space="preserve">В </w:t>
      </w:r>
      <w:r w:rsidR="00237DE0">
        <w:rPr>
          <w:rFonts w:ascii="Arial" w:hAnsi="Arial" w:cs="Arial"/>
          <w:sz w:val="24"/>
          <w:szCs w:val="24"/>
          <w:lang w:eastAsia="ru-RU"/>
        </w:rPr>
        <w:t>случае не</w:t>
      </w:r>
      <w:r w:rsidR="00BF5A30">
        <w:rPr>
          <w:rFonts w:ascii="Arial" w:hAnsi="Arial" w:cs="Arial"/>
          <w:sz w:val="24"/>
          <w:szCs w:val="24"/>
          <w:lang w:eastAsia="ru-RU"/>
        </w:rPr>
        <w:t xml:space="preserve">совпадения отметок </w:t>
      </w:r>
      <w:r w:rsidR="002358B7" w:rsidRPr="002358B7">
        <w:rPr>
          <w:rFonts w:ascii="Arial" w:hAnsi="Arial" w:cs="Arial"/>
          <w:sz w:val="24"/>
          <w:szCs w:val="24"/>
          <w:lang w:eastAsia="ru-RU"/>
        </w:rPr>
        <w:t xml:space="preserve">вносят корректировку при определении высоты слоя навески порошка во время испытаний. Нуль шкалы и нониуса проверяют перед каждой серией определений. </w:t>
      </w:r>
    </w:p>
    <w:p w14:paraId="08897951" w14:textId="7D506A56" w:rsidR="002358B7" w:rsidRPr="002358B7" w:rsidRDefault="00C52585" w:rsidP="002358B7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8.2</w:t>
      </w:r>
      <w:r w:rsidR="00DC7C6D">
        <w:rPr>
          <w:rFonts w:ascii="Arial" w:hAnsi="Arial" w:cs="Arial"/>
          <w:sz w:val="24"/>
          <w:szCs w:val="24"/>
          <w:lang w:eastAsia="ru-RU"/>
        </w:rPr>
        <w:t>.2.</w:t>
      </w:r>
      <w:r w:rsidR="00354210">
        <w:rPr>
          <w:rFonts w:ascii="Arial" w:hAnsi="Arial" w:cs="Arial"/>
          <w:sz w:val="24"/>
          <w:szCs w:val="24"/>
          <w:lang w:eastAsia="ru-RU"/>
        </w:rPr>
        <w:t>2</w:t>
      </w:r>
      <w:r w:rsidR="002358B7" w:rsidRPr="002358B7">
        <w:rPr>
          <w:rFonts w:ascii="Arial" w:hAnsi="Arial" w:cs="Arial"/>
          <w:sz w:val="24"/>
          <w:szCs w:val="24"/>
          <w:lang w:eastAsia="ru-RU"/>
        </w:rPr>
        <w:t xml:space="preserve"> Проверка прибора на герметичность</w:t>
      </w:r>
    </w:p>
    <w:p w14:paraId="1CFFBB58" w14:textId="77777777" w:rsidR="002358B7" w:rsidRDefault="002358B7" w:rsidP="002358B7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2358B7">
        <w:rPr>
          <w:rFonts w:ascii="Arial" w:hAnsi="Arial" w:cs="Arial"/>
          <w:sz w:val="24"/>
          <w:szCs w:val="24"/>
          <w:lang w:eastAsia="ru-RU"/>
        </w:rPr>
        <w:t xml:space="preserve">Для проверки </w:t>
      </w:r>
      <w:r w:rsidR="00BF5A30">
        <w:rPr>
          <w:rFonts w:ascii="Arial" w:hAnsi="Arial" w:cs="Arial"/>
          <w:sz w:val="24"/>
          <w:szCs w:val="24"/>
          <w:lang w:eastAsia="ru-RU"/>
        </w:rPr>
        <w:t xml:space="preserve">герметичности </w:t>
      </w:r>
      <w:r w:rsidRPr="002358B7">
        <w:rPr>
          <w:rFonts w:ascii="Arial" w:hAnsi="Arial" w:cs="Arial"/>
          <w:sz w:val="24"/>
          <w:szCs w:val="24"/>
          <w:lang w:eastAsia="ru-RU"/>
        </w:rPr>
        <w:t xml:space="preserve">перед началом </w:t>
      </w:r>
      <w:r w:rsidR="00BF5A30">
        <w:rPr>
          <w:rFonts w:ascii="Arial" w:hAnsi="Arial" w:cs="Arial"/>
          <w:sz w:val="24"/>
          <w:szCs w:val="24"/>
          <w:lang w:eastAsia="ru-RU"/>
        </w:rPr>
        <w:t xml:space="preserve">работы </w:t>
      </w:r>
      <w:r w:rsidRPr="002358B7">
        <w:rPr>
          <w:rFonts w:ascii="Arial" w:hAnsi="Arial" w:cs="Arial"/>
          <w:sz w:val="24"/>
          <w:szCs w:val="24"/>
          <w:lang w:eastAsia="ru-RU"/>
        </w:rPr>
        <w:t>кювету закрывают плотно резиновой пробкой. Открывают кран манометра и с помощью резиновой груши поднимают жидкость в трубке манометра до уровня верхней отметки 1. Когда уровень жидкости в трубке достигнет уровня верхней отметки 1, кран закрывают. Прибор считают герметичным, если уровень жидкости в трубке не изменится в течение 5 мин. Герметичность аппарата проверяют перед каждой серией определений.</w:t>
      </w:r>
    </w:p>
    <w:p w14:paraId="63DE6AAB" w14:textId="77777777" w:rsidR="007B1AE2" w:rsidRDefault="007B1AE2" w:rsidP="001A5D66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</w:p>
    <w:p w14:paraId="2912243E" w14:textId="77777777" w:rsidR="007B1AE2" w:rsidRDefault="007B1AE2" w:rsidP="001A5D66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</w:p>
    <w:p w14:paraId="19C2EB2C" w14:textId="7AD126CC" w:rsidR="001A5D66" w:rsidRPr="001A5D66" w:rsidRDefault="00DC7C6D" w:rsidP="001A5D66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8.2.2.</w:t>
      </w:r>
      <w:r w:rsidR="00354210">
        <w:rPr>
          <w:rFonts w:ascii="Arial" w:hAnsi="Arial" w:cs="Arial"/>
          <w:sz w:val="24"/>
          <w:szCs w:val="24"/>
          <w:lang w:eastAsia="ru-RU"/>
        </w:rPr>
        <w:t>3</w:t>
      </w:r>
      <w:r w:rsidR="001A5D66" w:rsidRPr="001A5D66">
        <w:rPr>
          <w:rFonts w:ascii="Arial" w:hAnsi="Arial" w:cs="Arial"/>
          <w:sz w:val="24"/>
          <w:szCs w:val="24"/>
          <w:lang w:eastAsia="ru-RU"/>
        </w:rPr>
        <w:t xml:space="preserve"> Определение и проверка постоянной прибора </w:t>
      </w:r>
      <w:r w:rsidR="001A5D66" w:rsidRPr="00E65DF6">
        <w:rPr>
          <w:rFonts w:ascii="Arial" w:hAnsi="Arial" w:cs="Arial"/>
          <w:i/>
          <w:sz w:val="24"/>
          <w:szCs w:val="24"/>
          <w:lang w:eastAsia="ru-RU"/>
        </w:rPr>
        <w:t>К</w:t>
      </w:r>
    </w:p>
    <w:p w14:paraId="65C4C668" w14:textId="16B559D9" w:rsidR="00C32AB6" w:rsidRDefault="001A5D66" w:rsidP="001A5D66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1A5D66">
        <w:rPr>
          <w:rFonts w:ascii="Arial" w:hAnsi="Arial" w:cs="Arial"/>
          <w:sz w:val="24"/>
          <w:szCs w:val="24"/>
          <w:lang w:eastAsia="ru-RU"/>
        </w:rPr>
        <w:t xml:space="preserve">Проверку проводят на </w:t>
      </w:r>
      <w:r w:rsidR="00D94FE6">
        <w:rPr>
          <w:rFonts w:ascii="Arial" w:hAnsi="Arial" w:cs="Arial"/>
          <w:sz w:val="24"/>
          <w:szCs w:val="24"/>
          <w:lang w:eastAsia="ru-RU"/>
        </w:rPr>
        <w:t>стандартном (</w:t>
      </w:r>
      <w:r w:rsidRPr="001A5D66">
        <w:rPr>
          <w:rFonts w:ascii="Arial" w:hAnsi="Arial" w:cs="Arial"/>
          <w:sz w:val="24"/>
          <w:szCs w:val="24"/>
          <w:lang w:eastAsia="ru-RU"/>
        </w:rPr>
        <w:t>контрольном</w:t>
      </w:r>
      <w:r w:rsidR="00D94FE6">
        <w:rPr>
          <w:rFonts w:ascii="Arial" w:hAnsi="Arial" w:cs="Arial"/>
          <w:sz w:val="24"/>
          <w:szCs w:val="24"/>
          <w:lang w:eastAsia="ru-RU"/>
        </w:rPr>
        <w:t>)</w:t>
      </w:r>
      <w:r w:rsidRPr="001A5D66">
        <w:rPr>
          <w:rFonts w:ascii="Arial" w:hAnsi="Arial" w:cs="Arial"/>
          <w:sz w:val="24"/>
          <w:szCs w:val="24"/>
          <w:lang w:eastAsia="ru-RU"/>
        </w:rPr>
        <w:t xml:space="preserve"> образце с </w:t>
      </w:r>
      <w:r w:rsidR="00D94FE6">
        <w:rPr>
          <w:rFonts w:ascii="Arial" w:hAnsi="Arial" w:cs="Arial"/>
          <w:sz w:val="24"/>
          <w:szCs w:val="24"/>
          <w:lang w:eastAsia="ru-RU"/>
        </w:rPr>
        <w:t>установленными метрологическими характеристиками</w:t>
      </w:r>
      <w:r w:rsidRPr="001A5D66">
        <w:rPr>
          <w:rFonts w:ascii="Arial" w:hAnsi="Arial" w:cs="Arial"/>
          <w:sz w:val="24"/>
          <w:szCs w:val="24"/>
          <w:lang w:eastAsia="ru-RU"/>
        </w:rPr>
        <w:t xml:space="preserve">, высушенном в течение </w:t>
      </w:r>
      <w:r w:rsidR="001509E3" w:rsidRPr="001A5D66">
        <w:rPr>
          <w:rFonts w:ascii="Arial" w:hAnsi="Arial" w:cs="Arial"/>
          <w:sz w:val="24"/>
          <w:szCs w:val="24"/>
          <w:lang w:eastAsia="ru-RU"/>
        </w:rPr>
        <w:t>1</w:t>
      </w:r>
      <w:r w:rsidR="001509E3">
        <w:rPr>
          <w:rFonts w:ascii="Arial" w:hAnsi="Arial" w:cs="Arial"/>
          <w:sz w:val="24"/>
          <w:szCs w:val="24"/>
          <w:lang w:eastAsia="ru-RU"/>
        </w:rPr>
        <w:t> </w:t>
      </w:r>
      <w:r w:rsidRPr="001A5D66">
        <w:rPr>
          <w:rFonts w:ascii="Arial" w:hAnsi="Arial" w:cs="Arial"/>
          <w:sz w:val="24"/>
          <w:szCs w:val="24"/>
          <w:lang w:eastAsia="ru-RU"/>
        </w:rPr>
        <w:t xml:space="preserve">часа в сушильном шкафу при температуре </w:t>
      </w:r>
      <w:r w:rsidR="0051336E">
        <w:rPr>
          <w:rFonts w:ascii="Arial" w:hAnsi="Arial" w:cs="Arial"/>
          <w:sz w:val="24"/>
          <w:szCs w:val="24"/>
          <w:lang w:eastAsia="ru-RU"/>
        </w:rPr>
        <w:t xml:space="preserve">от </w:t>
      </w:r>
      <w:r w:rsidRPr="001A5D66">
        <w:rPr>
          <w:rFonts w:ascii="Arial" w:hAnsi="Arial" w:cs="Arial"/>
          <w:sz w:val="24"/>
          <w:szCs w:val="24"/>
          <w:lang w:eastAsia="ru-RU"/>
        </w:rPr>
        <w:t>105</w:t>
      </w:r>
      <w:r w:rsidR="001509E3">
        <w:rPr>
          <w:rFonts w:ascii="Arial" w:hAnsi="Arial" w:cs="Arial"/>
          <w:sz w:val="24"/>
          <w:szCs w:val="24"/>
          <w:lang w:eastAsia="ru-RU"/>
        </w:rPr>
        <w:t> </w:t>
      </w:r>
      <w:r w:rsidR="001509E3" w:rsidRPr="001509E3">
        <w:rPr>
          <w:rFonts w:ascii="Arial" w:hAnsi="Arial" w:cs="Arial"/>
          <w:sz w:val="24"/>
          <w:szCs w:val="24"/>
          <w:lang w:eastAsia="ru-RU"/>
        </w:rPr>
        <w:t>°С</w:t>
      </w:r>
      <w:r w:rsidR="001509E3">
        <w:rPr>
          <w:rFonts w:ascii="Arial" w:hAnsi="Arial" w:cs="Arial"/>
          <w:sz w:val="24"/>
          <w:szCs w:val="24"/>
          <w:lang w:eastAsia="ru-RU"/>
        </w:rPr>
        <w:t> </w:t>
      </w:r>
      <w:r w:rsidR="0051336E">
        <w:rPr>
          <w:rFonts w:ascii="Arial" w:hAnsi="Arial" w:cs="Arial"/>
          <w:sz w:val="24"/>
          <w:szCs w:val="24"/>
          <w:lang w:eastAsia="ru-RU"/>
        </w:rPr>
        <w:t xml:space="preserve"> до </w:t>
      </w:r>
      <w:r w:rsidRPr="001A5D66">
        <w:rPr>
          <w:rFonts w:ascii="Arial" w:hAnsi="Arial" w:cs="Arial"/>
          <w:sz w:val="24"/>
          <w:szCs w:val="24"/>
          <w:lang w:eastAsia="ru-RU"/>
        </w:rPr>
        <w:t>110</w:t>
      </w:r>
      <w:r w:rsidR="001509E3">
        <w:rPr>
          <w:rFonts w:ascii="Arial" w:hAnsi="Arial" w:cs="Arial"/>
          <w:sz w:val="24"/>
          <w:szCs w:val="24"/>
          <w:lang w:eastAsia="ru-RU"/>
        </w:rPr>
        <w:t> </w:t>
      </w:r>
      <w:r w:rsidRPr="001A5D66">
        <w:rPr>
          <w:rFonts w:ascii="Arial" w:hAnsi="Arial" w:cs="Arial"/>
          <w:sz w:val="24"/>
          <w:szCs w:val="24"/>
          <w:lang w:eastAsia="ru-RU"/>
        </w:rPr>
        <w:t xml:space="preserve">°С. </w:t>
      </w:r>
    </w:p>
    <w:p w14:paraId="48FC724D" w14:textId="77777777" w:rsidR="001A5D66" w:rsidRPr="001A5D66" w:rsidRDefault="001A5D66" w:rsidP="001A5D66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1A5D66">
        <w:rPr>
          <w:rFonts w:ascii="Arial" w:hAnsi="Arial" w:cs="Arial"/>
          <w:sz w:val="24"/>
          <w:szCs w:val="24"/>
          <w:lang w:eastAsia="ru-RU"/>
        </w:rPr>
        <w:t xml:space="preserve">Навеску помещают в кювету и проводят испытание согласно п. </w:t>
      </w:r>
      <w:r>
        <w:rPr>
          <w:rFonts w:ascii="Arial" w:hAnsi="Arial" w:cs="Arial"/>
          <w:sz w:val="24"/>
          <w:szCs w:val="24"/>
          <w:lang w:eastAsia="ru-RU"/>
        </w:rPr>
        <w:t>8.2</w:t>
      </w:r>
      <w:r w:rsidRPr="001A5D66">
        <w:rPr>
          <w:rFonts w:ascii="Arial" w:hAnsi="Arial" w:cs="Arial"/>
          <w:sz w:val="24"/>
          <w:szCs w:val="24"/>
          <w:lang w:eastAsia="ru-RU"/>
        </w:rPr>
        <w:t xml:space="preserve">.3.  </w:t>
      </w:r>
    </w:p>
    <w:p w14:paraId="17B9CABE" w14:textId="1F7388CD" w:rsidR="001A5D66" w:rsidRPr="001A5D66" w:rsidRDefault="001A5D66" w:rsidP="001A5D66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1A5D66">
        <w:rPr>
          <w:rFonts w:ascii="Arial" w:hAnsi="Arial" w:cs="Arial"/>
          <w:sz w:val="24"/>
          <w:szCs w:val="24"/>
          <w:lang w:eastAsia="ru-RU"/>
        </w:rPr>
        <w:t xml:space="preserve">Постоянную аппарата </w:t>
      </w:r>
      <w:r w:rsidRPr="00E65DF6">
        <w:rPr>
          <w:rFonts w:ascii="Arial" w:hAnsi="Arial" w:cs="Arial"/>
          <w:i/>
          <w:sz w:val="24"/>
          <w:szCs w:val="24"/>
          <w:lang w:eastAsia="ru-RU"/>
        </w:rPr>
        <w:t>К</w:t>
      </w:r>
      <w:r w:rsidRPr="001A5D66">
        <w:rPr>
          <w:rFonts w:ascii="Arial" w:hAnsi="Arial" w:cs="Arial"/>
          <w:sz w:val="24"/>
          <w:szCs w:val="24"/>
          <w:lang w:eastAsia="ru-RU"/>
        </w:rPr>
        <w:t xml:space="preserve"> вычисляют отдельно для времени прохождения жидкости между отметками </w:t>
      </w:r>
      <w:r w:rsidRPr="00E65DF6">
        <w:rPr>
          <w:rFonts w:ascii="Arial" w:hAnsi="Arial" w:cs="Arial"/>
          <w:i/>
          <w:sz w:val="24"/>
          <w:szCs w:val="24"/>
          <w:lang w:eastAsia="ru-RU"/>
        </w:rPr>
        <w:t>1-2</w:t>
      </w:r>
      <w:r w:rsidRPr="001A5D66">
        <w:rPr>
          <w:rFonts w:ascii="Arial" w:hAnsi="Arial" w:cs="Arial"/>
          <w:sz w:val="24"/>
          <w:szCs w:val="24"/>
          <w:lang w:eastAsia="ru-RU"/>
        </w:rPr>
        <w:t xml:space="preserve"> или </w:t>
      </w:r>
      <w:r w:rsidRPr="00E65DF6">
        <w:rPr>
          <w:rFonts w:ascii="Arial" w:hAnsi="Arial" w:cs="Arial"/>
          <w:i/>
          <w:sz w:val="24"/>
          <w:szCs w:val="24"/>
          <w:lang w:eastAsia="ru-RU"/>
        </w:rPr>
        <w:t>2-3</w:t>
      </w:r>
      <w:r w:rsidRPr="001A5D66">
        <w:rPr>
          <w:rFonts w:ascii="Arial" w:hAnsi="Arial" w:cs="Arial"/>
          <w:sz w:val="24"/>
          <w:szCs w:val="24"/>
          <w:lang w:eastAsia="ru-RU"/>
        </w:rPr>
        <w:t xml:space="preserve"> по формуле </w:t>
      </w:r>
    </w:p>
    <w:p w14:paraId="4DA39B89" w14:textId="54D5132B" w:rsidR="001A5D66" w:rsidRPr="001A5D66" w:rsidRDefault="001A5D66" w:rsidP="001A5D66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1A5D66">
        <w:rPr>
          <w:rFonts w:ascii="Arial" w:hAnsi="Arial" w:cs="Arial"/>
          <w:sz w:val="24"/>
          <w:szCs w:val="24"/>
          <w:lang w:eastAsia="ru-RU"/>
        </w:rPr>
        <w:t xml:space="preserve">                                               </w:t>
      </w:r>
      <m:oMath>
        <m:r>
          <w:rPr>
            <w:rFonts w:ascii="Cambria Math" w:hAnsi="Cambria Math" w:cs="Arial"/>
            <w:sz w:val="28"/>
            <w:szCs w:val="24"/>
            <w:lang w:eastAsia="ru-RU"/>
          </w:rPr>
          <m:t xml:space="preserve">K = </m:t>
        </m:r>
        <m:f>
          <m:fPr>
            <m:ctrlPr>
              <w:rPr>
                <w:rFonts w:ascii="Cambria Math" w:hAnsi="Cambria Math" w:cs="Arial"/>
                <w:i/>
                <w:sz w:val="28"/>
                <w:szCs w:val="24"/>
                <w:lang w:eastAsia="ru-RU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4"/>
                <w:lang w:val="en-US" w:eastAsia="ru-RU"/>
              </w:rPr>
              <m:t>S</m:t>
            </m:r>
            <m:r>
              <w:rPr>
                <w:rFonts w:ascii="Cambria Math" w:hAnsi="Cambria Math" w:cs="Arial"/>
                <w:sz w:val="28"/>
                <w:szCs w:val="24"/>
                <w:lang w:eastAsia="ru-RU"/>
              </w:rPr>
              <m:t>∙</m:t>
            </m:r>
            <m:r>
              <w:rPr>
                <w:rFonts w:ascii="Cambria Math" w:hAnsi="Cambria Math" w:cs="Arial"/>
                <w:sz w:val="28"/>
                <w:szCs w:val="24"/>
                <w:lang w:val="en-US" w:eastAsia="ru-RU"/>
              </w:rPr>
              <m:t>m</m:t>
            </m:r>
          </m:num>
          <m:den>
            <m:r>
              <w:rPr>
                <w:rFonts w:ascii="Cambria Math" w:hAnsi="Cambria Math" w:cs="Arial"/>
                <w:sz w:val="28"/>
                <w:szCs w:val="24"/>
                <w:lang w:eastAsia="ru-RU"/>
              </w:rPr>
              <m:t>M∙ √t</m:t>
            </m:r>
          </m:den>
        </m:f>
      </m:oMath>
      <w:r w:rsidRPr="001A5D66">
        <w:rPr>
          <w:rFonts w:ascii="Arial" w:hAnsi="Arial" w:cs="Arial"/>
          <w:sz w:val="24"/>
          <w:szCs w:val="24"/>
          <w:lang w:eastAsia="ru-RU"/>
        </w:rPr>
        <w:t xml:space="preserve">  ,               </w:t>
      </w:r>
      <w:r w:rsidR="001509E3">
        <w:rPr>
          <w:rFonts w:ascii="Arial" w:hAnsi="Arial" w:cs="Arial"/>
          <w:sz w:val="24"/>
          <w:szCs w:val="24"/>
          <w:lang w:eastAsia="ru-RU"/>
        </w:rPr>
        <w:tab/>
      </w:r>
      <w:r w:rsidR="001509E3">
        <w:rPr>
          <w:rFonts w:ascii="Arial" w:hAnsi="Arial" w:cs="Arial"/>
          <w:sz w:val="24"/>
          <w:szCs w:val="24"/>
          <w:lang w:eastAsia="ru-RU"/>
        </w:rPr>
        <w:tab/>
      </w:r>
      <w:r w:rsidR="001509E3">
        <w:rPr>
          <w:rFonts w:ascii="Arial" w:hAnsi="Arial" w:cs="Arial"/>
          <w:sz w:val="24"/>
          <w:szCs w:val="24"/>
          <w:lang w:eastAsia="ru-RU"/>
        </w:rPr>
        <w:tab/>
      </w:r>
      <w:r w:rsidRPr="001A5D66">
        <w:rPr>
          <w:rFonts w:ascii="Arial" w:hAnsi="Arial" w:cs="Arial"/>
          <w:sz w:val="24"/>
          <w:szCs w:val="24"/>
          <w:lang w:eastAsia="ru-RU"/>
        </w:rPr>
        <w:t xml:space="preserve">           </w:t>
      </w:r>
      <w:r w:rsidR="00D94DF7">
        <w:rPr>
          <w:rFonts w:ascii="Arial" w:hAnsi="Arial" w:cs="Arial"/>
          <w:sz w:val="24"/>
          <w:szCs w:val="24"/>
          <w:lang w:eastAsia="ru-RU"/>
        </w:rPr>
        <w:t>(1</w:t>
      </w:r>
      <w:r w:rsidRPr="001A5D66">
        <w:rPr>
          <w:rFonts w:ascii="Arial" w:hAnsi="Arial" w:cs="Arial"/>
          <w:sz w:val="24"/>
          <w:szCs w:val="24"/>
          <w:lang w:eastAsia="ru-RU"/>
        </w:rPr>
        <w:t>)</w:t>
      </w:r>
    </w:p>
    <w:p w14:paraId="1892BFAC" w14:textId="3202C7F8" w:rsidR="001A5D66" w:rsidRPr="001A5D66" w:rsidRDefault="001A5D66" w:rsidP="008B7BA0">
      <w:pPr>
        <w:spacing w:after="0" w:line="360" w:lineRule="auto"/>
        <w:ind w:left="1134" w:hanging="1134"/>
        <w:jc w:val="both"/>
        <w:rPr>
          <w:rFonts w:ascii="Arial" w:hAnsi="Arial" w:cs="Arial"/>
          <w:sz w:val="24"/>
          <w:szCs w:val="24"/>
          <w:lang w:eastAsia="ru-RU"/>
        </w:rPr>
      </w:pPr>
      <w:r w:rsidRPr="001A5D66">
        <w:rPr>
          <w:rFonts w:ascii="Arial" w:hAnsi="Arial" w:cs="Arial"/>
          <w:sz w:val="24"/>
          <w:szCs w:val="24"/>
          <w:lang w:eastAsia="ru-RU"/>
        </w:rPr>
        <w:t xml:space="preserve">где </w:t>
      </w:r>
      <w:r w:rsidRPr="008B7BA0">
        <w:rPr>
          <w:rFonts w:ascii="Arial" w:hAnsi="Arial" w:cs="Arial"/>
          <w:i/>
          <w:sz w:val="24"/>
          <w:szCs w:val="24"/>
          <w:lang w:val="en-US" w:eastAsia="ru-RU"/>
        </w:rPr>
        <w:t>M</w:t>
      </w:r>
      <w:r w:rsidRPr="001A5D66">
        <w:rPr>
          <w:rFonts w:ascii="Arial" w:hAnsi="Arial" w:cs="Arial"/>
          <w:sz w:val="24"/>
          <w:szCs w:val="24"/>
          <w:lang w:eastAsia="ru-RU"/>
        </w:rPr>
        <w:t xml:space="preserve"> </w:t>
      </w:r>
      <w:r w:rsidR="008B7BA0">
        <w:rPr>
          <w:rFonts w:ascii="Arial" w:hAnsi="Arial" w:cs="Arial"/>
          <w:sz w:val="24"/>
          <w:szCs w:val="24"/>
          <w:lang w:eastAsia="ru-RU"/>
        </w:rPr>
        <w:t>–</w:t>
      </w:r>
      <w:r w:rsidRPr="001A5D66">
        <w:rPr>
          <w:rFonts w:ascii="Arial" w:hAnsi="Arial" w:cs="Arial"/>
          <w:sz w:val="24"/>
          <w:szCs w:val="24"/>
          <w:lang w:eastAsia="ru-RU"/>
        </w:rPr>
        <w:t xml:space="preserve"> коэффициент, зависящий от высоты</w:t>
      </w:r>
      <w:r w:rsidR="00BF5A30">
        <w:rPr>
          <w:rFonts w:ascii="Arial" w:hAnsi="Arial" w:cs="Arial"/>
          <w:sz w:val="24"/>
          <w:szCs w:val="24"/>
          <w:lang w:eastAsia="ru-RU"/>
        </w:rPr>
        <w:t xml:space="preserve"> слоя порошка </w:t>
      </w:r>
      <w:r w:rsidR="00644E9C" w:rsidRPr="008B7BA0">
        <w:rPr>
          <w:rFonts w:ascii="Arial" w:hAnsi="Arial" w:cs="Arial"/>
          <w:i/>
          <w:sz w:val="24"/>
          <w:szCs w:val="24"/>
          <w:lang w:eastAsia="ru-RU"/>
        </w:rPr>
        <w:t>Н</w:t>
      </w:r>
      <w:r w:rsidR="00644E9C">
        <w:rPr>
          <w:rFonts w:ascii="Arial" w:hAnsi="Arial" w:cs="Arial"/>
          <w:sz w:val="24"/>
          <w:szCs w:val="24"/>
          <w:lang w:eastAsia="ru-RU"/>
        </w:rPr>
        <w:t xml:space="preserve"> </w:t>
      </w:r>
      <w:r w:rsidR="00BF5A30">
        <w:rPr>
          <w:rFonts w:ascii="Arial" w:hAnsi="Arial" w:cs="Arial"/>
          <w:sz w:val="24"/>
          <w:szCs w:val="24"/>
          <w:lang w:eastAsia="ru-RU"/>
        </w:rPr>
        <w:t xml:space="preserve">и температуры </w:t>
      </w:r>
      <w:r w:rsidRPr="001A5D66">
        <w:rPr>
          <w:rFonts w:ascii="Arial" w:hAnsi="Arial" w:cs="Arial"/>
          <w:sz w:val="24"/>
          <w:szCs w:val="24"/>
          <w:lang w:eastAsia="ru-RU"/>
        </w:rPr>
        <w:t xml:space="preserve">окружающего воздуха, </w:t>
      </w:r>
      <w:r w:rsidR="00644E9C">
        <w:rPr>
          <w:rFonts w:ascii="Arial" w:hAnsi="Arial" w:cs="Arial"/>
          <w:sz w:val="24"/>
          <w:szCs w:val="24"/>
          <w:lang w:eastAsia="ru-RU"/>
        </w:rPr>
        <w:t>определяют</w:t>
      </w:r>
      <w:r w:rsidR="00644E9C" w:rsidRPr="001A5D66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1A5D66">
        <w:rPr>
          <w:rFonts w:ascii="Arial" w:hAnsi="Arial" w:cs="Arial"/>
          <w:sz w:val="24"/>
          <w:szCs w:val="24"/>
          <w:lang w:eastAsia="ru-RU"/>
        </w:rPr>
        <w:t>по табли</w:t>
      </w:r>
      <w:r w:rsidR="00A2324D">
        <w:rPr>
          <w:rFonts w:ascii="Arial" w:hAnsi="Arial" w:cs="Arial"/>
          <w:sz w:val="24"/>
          <w:szCs w:val="24"/>
          <w:lang w:eastAsia="ru-RU"/>
        </w:rPr>
        <w:t>це 1</w:t>
      </w:r>
      <w:r w:rsidR="00644E9C">
        <w:rPr>
          <w:rFonts w:ascii="Arial" w:hAnsi="Arial" w:cs="Arial"/>
          <w:sz w:val="24"/>
          <w:szCs w:val="24"/>
          <w:lang w:eastAsia="ru-RU"/>
        </w:rPr>
        <w:t xml:space="preserve"> </w:t>
      </w:r>
      <w:r w:rsidR="00A2324D">
        <w:rPr>
          <w:rFonts w:ascii="Arial" w:hAnsi="Arial" w:cs="Arial"/>
          <w:sz w:val="24"/>
          <w:szCs w:val="24"/>
          <w:lang w:eastAsia="ru-RU"/>
        </w:rPr>
        <w:t>ГОСТ</w:t>
      </w:r>
      <w:r w:rsidR="008B7BA0">
        <w:rPr>
          <w:rFonts w:ascii="Arial" w:hAnsi="Arial" w:cs="Arial"/>
          <w:sz w:val="24"/>
          <w:szCs w:val="24"/>
          <w:lang w:eastAsia="ru-RU"/>
        </w:rPr>
        <w:t> </w:t>
      </w:r>
      <w:r w:rsidR="00A2324D">
        <w:rPr>
          <w:rFonts w:ascii="Arial" w:hAnsi="Arial" w:cs="Arial"/>
          <w:sz w:val="24"/>
          <w:szCs w:val="24"/>
          <w:lang w:eastAsia="ru-RU"/>
        </w:rPr>
        <w:t>2104</w:t>
      </w:r>
      <w:r w:rsidR="00644E9C">
        <w:rPr>
          <w:rFonts w:ascii="Arial" w:hAnsi="Arial" w:cs="Arial"/>
          <w:sz w:val="24"/>
          <w:szCs w:val="24"/>
          <w:lang w:eastAsia="ru-RU"/>
        </w:rPr>
        <w:t>3</w:t>
      </w:r>
      <w:r w:rsidR="00BF5A30">
        <w:rPr>
          <w:rFonts w:ascii="Arial" w:hAnsi="Arial" w:cs="Arial"/>
          <w:sz w:val="24"/>
          <w:szCs w:val="24"/>
          <w:lang w:eastAsia="ru-RU"/>
        </w:rPr>
        <w:t>-87</w:t>
      </w:r>
    </w:p>
    <w:p w14:paraId="50CFE859" w14:textId="77777777" w:rsidR="001A5D66" w:rsidRPr="001A5D66" w:rsidRDefault="001A5D66" w:rsidP="008B7BA0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8B7BA0">
        <w:rPr>
          <w:rFonts w:ascii="Arial" w:hAnsi="Arial" w:cs="Arial"/>
          <w:i/>
          <w:sz w:val="24"/>
          <w:szCs w:val="24"/>
          <w:lang w:val="en-US" w:eastAsia="ru-RU"/>
        </w:rPr>
        <w:t>t</w:t>
      </w:r>
      <w:r w:rsidRPr="001A5D66">
        <w:rPr>
          <w:rFonts w:ascii="Arial" w:hAnsi="Arial" w:cs="Arial"/>
          <w:sz w:val="24"/>
          <w:szCs w:val="24"/>
          <w:lang w:eastAsia="ru-RU"/>
        </w:rPr>
        <w:t xml:space="preserve"> </w:t>
      </w:r>
      <w:r w:rsidR="008B7BA0">
        <w:rPr>
          <w:rFonts w:ascii="Arial" w:hAnsi="Arial" w:cs="Arial"/>
          <w:sz w:val="24"/>
          <w:szCs w:val="24"/>
          <w:lang w:eastAsia="ru-RU"/>
        </w:rPr>
        <w:t>–</w:t>
      </w:r>
      <w:r w:rsidRPr="001A5D66">
        <w:rPr>
          <w:rFonts w:ascii="Arial" w:hAnsi="Arial" w:cs="Arial"/>
          <w:sz w:val="24"/>
          <w:szCs w:val="24"/>
          <w:lang w:eastAsia="ru-RU"/>
        </w:rPr>
        <w:t xml:space="preserve"> время прохождения жидкости в манометре между отметками </w:t>
      </w:r>
      <w:r w:rsidRPr="00E65DF6">
        <w:rPr>
          <w:rFonts w:ascii="Arial" w:hAnsi="Arial" w:cs="Arial"/>
          <w:i/>
          <w:sz w:val="24"/>
          <w:szCs w:val="24"/>
          <w:lang w:eastAsia="ru-RU"/>
        </w:rPr>
        <w:t>1-2</w:t>
      </w:r>
      <w:r w:rsidRPr="001A5D66">
        <w:rPr>
          <w:rFonts w:ascii="Arial" w:hAnsi="Arial" w:cs="Arial"/>
          <w:sz w:val="24"/>
          <w:szCs w:val="24"/>
          <w:lang w:eastAsia="ru-RU"/>
        </w:rPr>
        <w:t xml:space="preserve"> или </w:t>
      </w:r>
      <w:r w:rsidRPr="00E65DF6">
        <w:rPr>
          <w:rFonts w:ascii="Arial" w:hAnsi="Arial" w:cs="Arial"/>
          <w:i/>
          <w:sz w:val="24"/>
          <w:szCs w:val="24"/>
          <w:lang w:eastAsia="ru-RU"/>
        </w:rPr>
        <w:t>2-3</w:t>
      </w:r>
      <w:r w:rsidRPr="001A5D66">
        <w:rPr>
          <w:rFonts w:ascii="Arial" w:hAnsi="Arial" w:cs="Arial"/>
          <w:sz w:val="24"/>
          <w:szCs w:val="24"/>
          <w:lang w:eastAsia="ru-RU"/>
        </w:rPr>
        <w:t>, с;</w:t>
      </w:r>
    </w:p>
    <w:p w14:paraId="53118761" w14:textId="77777777" w:rsidR="001A5D66" w:rsidRPr="001A5D66" w:rsidRDefault="001A5D66" w:rsidP="008B7BA0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8B7BA0">
        <w:rPr>
          <w:rFonts w:ascii="Arial" w:hAnsi="Arial" w:cs="Arial"/>
          <w:i/>
          <w:sz w:val="24"/>
          <w:szCs w:val="24"/>
          <w:lang w:val="en-US" w:eastAsia="ru-RU"/>
        </w:rPr>
        <w:t>S</w:t>
      </w:r>
      <w:r w:rsidRPr="001A5D66">
        <w:rPr>
          <w:rFonts w:ascii="Arial" w:hAnsi="Arial" w:cs="Arial"/>
          <w:sz w:val="24"/>
          <w:szCs w:val="24"/>
          <w:lang w:eastAsia="ru-RU"/>
        </w:rPr>
        <w:t xml:space="preserve"> </w:t>
      </w:r>
      <w:r w:rsidR="008B7BA0">
        <w:rPr>
          <w:rFonts w:ascii="Arial" w:hAnsi="Arial" w:cs="Arial"/>
          <w:sz w:val="24"/>
          <w:szCs w:val="24"/>
          <w:lang w:eastAsia="ru-RU"/>
        </w:rPr>
        <w:t>–</w:t>
      </w:r>
      <w:r w:rsidRPr="001A5D66">
        <w:rPr>
          <w:rFonts w:ascii="Arial" w:hAnsi="Arial" w:cs="Arial"/>
          <w:sz w:val="24"/>
          <w:szCs w:val="24"/>
          <w:lang w:eastAsia="ru-RU"/>
        </w:rPr>
        <w:t xml:space="preserve"> удельная поверхность </w:t>
      </w:r>
      <w:r w:rsidR="00C528C9">
        <w:rPr>
          <w:rFonts w:ascii="Arial" w:hAnsi="Arial" w:cs="Arial"/>
          <w:sz w:val="24"/>
          <w:szCs w:val="24"/>
          <w:lang w:eastAsia="ru-RU"/>
        </w:rPr>
        <w:t>стандартного</w:t>
      </w:r>
      <w:r w:rsidR="00C0300A">
        <w:rPr>
          <w:rFonts w:ascii="Arial" w:hAnsi="Arial" w:cs="Arial"/>
          <w:sz w:val="24"/>
          <w:szCs w:val="24"/>
          <w:lang w:eastAsia="ru-RU"/>
        </w:rPr>
        <w:t xml:space="preserve"> (</w:t>
      </w:r>
      <w:r w:rsidR="00C0300A" w:rsidRPr="00C0300A">
        <w:rPr>
          <w:rFonts w:ascii="Arial" w:hAnsi="Arial" w:cs="Arial"/>
          <w:sz w:val="24"/>
          <w:szCs w:val="24"/>
          <w:lang w:eastAsia="ru-RU"/>
        </w:rPr>
        <w:t>контрольного</w:t>
      </w:r>
      <w:r w:rsidR="00C0300A">
        <w:rPr>
          <w:rFonts w:ascii="Arial" w:hAnsi="Arial" w:cs="Arial"/>
          <w:sz w:val="24"/>
          <w:szCs w:val="24"/>
          <w:lang w:eastAsia="ru-RU"/>
        </w:rPr>
        <w:t>)</w:t>
      </w:r>
      <w:r w:rsidR="00C0300A" w:rsidRPr="00C0300A">
        <w:rPr>
          <w:rFonts w:ascii="Arial" w:hAnsi="Arial" w:cs="Arial"/>
          <w:sz w:val="24"/>
          <w:szCs w:val="24"/>
          <w:lang w:eastAsia="ru-RU"/>
        </w:rPr>
        <w:t xml:space="preserve"> </w:t>
      </w:r>
      <w:r w:rsidR="00C528C9">
        <w:rPr>
          <w:rFonts w:ascii="Arial" w:hAnsi="Arial" w:cs="Arial"/>
          <w:sz w:val="24"/>
          <w:szCs w:val="24"/>
          <w:lang w:eastAsia="ru-RU"/>
        </w:rPr>
        <w:t xml:space="preserve">образца, </w:t>
      </w:r>
      <w:r w:rsidR="00BA2AE3">
        <w:rPr>
          <w:rFonts w:ascii="Arial" w:hAnsi="Arial" w:cs="Arial"/>
          <w:sz w:val="24"/>
          <w:szCs w:val="24"/>
          <w:lang w:eastAsia="ru-RU"/>
        </w:rPr>
        <w:t>см</w:t>
      </w:r>
      <w:r w:rsidRPr="001A5D66">
        <w:rPr>
          <w:rFonts w:ascii="Arial" w:hAnsi="Arial" w:cs="Arial"/>
          <w:sz w:val="24"/>
          <w:szCs w:val="24"/>
          <w:vertAlign w:val="superscript"/>
          <w:lang w:eastAsia="ru-RU"/>
        </w:rPr>
        <w:t>2</w:t>
      </w:r>
      <w:r w:rsidRPr="001A5D66">
        <w:rPr>
          <w:rFonts w:ascii="Arial" w:hAnsi="Arial" w:cs="Arial"/>
          <w:sz w:val="24"/>
          <w:szCs w:val="24"/>
          <w:lang w:eastAsia="ru-RU"/>
        </w:rPr>
        <w:t>/г.</w:t>
      </w:r>
    </w:p>
    <w:p w14:paraId="62838767" w14:textId="77777777" w:rsidR="00C23CFF" w:rsidRDefault="008B7BA0" w:rsidP="008B7BA0">
      <w:pPr>
        <w:tabs>
          <w:tab w:val="left" w:pos="709"/>
        </w:tabs>
        <w:spacing w:after="0" w:line="360" w:lineRule="auto"/>
        <w:ind w:firstLine="567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i/>
          <w:sz w:val="24"/>
          <w:szCs w:val="24"/>
          <w:lang w:val="en-US" w:eastAsia="ru-RU"/>
        </w:rPr>
        <w:t>m</w:t>
      </w:r>
      <w:r w:rsidR="001A5D66">
        <w:rPr>
          <w:rFonts w:ascii="Arial" w:hAnsi="Arial" w:cs="Arial"/>
          <w:sz w:val="24"/>
          <w:szCs w:val="24"/>
          <w:lang w:eastAsia="ru-RU"/>
        </w:rPr>
        <w:t xml:space="preserve"> </w:t>
      </w:r>
      <w:r>
        <w:rPr>
          <w:rFonts w:ascii="Arial" w:hAnsi="Arial" w:cs="Arial"/>
          <w:sz w:val="24"/>
          <w:szCs w:val="24"/>
          <w:lang w:eastAsia="ru-RU"/>
        </w:rPr>
        <w:t>–</w:t>
      </w:r>
      <w:r w:rsidR="001A5D66" w:rsidRPr="001A5D66">
        <w:rPr>
          <w:rFonts w:ascii="Arial" w:hAnsi="Arial" w:cs="Arial"/>
          <w:sz w:val="24"/>
          <w:szCs w:val="24"/>
          <w:lang w:eastAsia="ru-RU"/>
        </w:rPr>
        <w:t xml:space="preserve"> </w:t>
      </w:r>
      <w:r w:rsidR="00D94DF7" w:rsidRPr="00BD2F83">
        <w:rPr>
          <w:rFonts w:ascii="Arial" w:hAnsi="Arial" w:cs="Arial"/>
          <w:sz w:val="24"/>
          <w:szCs w:val="24"/>
          <w:lang w:eastAsia="ru-RU"/>
        </w:rPr>
        <w:t xml:space="preserve">масса навески </w:t>
      </w:r>
      <w:r w:rsidR="00D94DF7">
        <w:rPr>
          <w:rFonts w:ascii="Arial" w:hAnsi="Arial" w:cs="Arial"/>
          <w:sz w:val="24"/>
          <w:szCs w:val="24"/>
          <w:lang w:eastAsia="ru-RU"/>
        </w:rPr>
        <w:t>стандартного образца</w:t>
      </w:r>
      <w:r w:rsidR="00D94DF7" w:rsidRPr="00BD2F83">
        <w:rPr>
          <w:rFonts w:ascii="Arial" w:hAnsi="Arial" w:cs="Arial"/>
          <w:sz w:val="24"/>
          <w:szCs w:val="24"/>
          <w:lang w:eastAsia="ru-RU"/>
        </w:rPr>
        <w:t xml:space="preserve"> порошка</w:t>
      </w:r>
      <w:r w:rsidR="00C23CFF">
        <w:rPr>
          <w:rFonts w:ascii="Arial" w:hAnsi="Arial" w:cs="Arial"/>
          <w:sz w:val="24"/>
          <w:szCs w:val="24"/>
          <w:lang w:eastAsia="ru-RU"/>
        </w:rPr>
        <w:t>, г.</w:t>
      </w:r>
    </w:p>
    <w:p w14:paraId="6AEE5B39" w14:textId="77777777" w:rsidR="001A5D66" w:rsidRPr="001A5D66" w:rsidRDefault="001A5D66" w:rsidP="00C23CFF">
      <w:pPr>
        <w:tabs>
          <w:tab w:val="left" w:pos="709"/>
        </w:tabs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1A5D66">
        <w:rPr>
          <w:rFonts w:ascii="Arial" w:hAnsi="Arial" w:cs="Arial"/>
          <w:sz w:val="24"/>
          <w:szCs w:val="24"/>
          <w:lang w:eastAsia="ru-RU"/>
        </w:rPr>
        <w:t>За окончательный результат принимают среднее арифметическое результатов не менее пяти измерений.</w:t>
      </w:r>
      <w:bookmarkStart w:id="29" w:name="P006C"/>
      <w:bookmarkEnd w:id="29"/>
    </w:p>
    <w:p w14:paraId="552E8D9F" w14:textId="3120CCEE" w:rsidR="001A5D66" w:rsidRPr="002358B7" w:rsidRDefault="001A5D66" w:rsidP="00F41655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1A5D66">
        <w:rPr>
          <w:rFonts w:ascii="Arial" w:hAnsi="Arial" w:cs="Arial"/>
          <w:sz w:val="24"/>
          <w:szCs w:val="24"/>
          <w:lang w:eastAsia="ru-RU"/>
        </w:rPr>
        <w:t xml:space="preserve">Проверку постоянной прибора </w:t>
      </w:r>
      <w:r w:rsidRPr="00E65DF6">
        <w:rPr>
          <w:rFonts w:ascii="Arial" w:hAnsi="Arial" w:cs="Arial"/>
          <w:i/>
          <w:sz w:val="24"/>
          <w:szCs w:val="24"/>
          <w:lang w:eastAsia="ru-RU"/>
        </w:rPr>
        <w:t>К</w:t>
      </w:r>
      <w:r w:rsidRPr="001A5D66">
        <w:rPr>
          <w:rFonts w:ascii="Arial" w:hAnsi="Arial" w:cs="Arial"/>
          <w:sz w:val="24"/>
          <w:szCs w:val="24"/>
          <w:lang w:eastAsia="ru-RU"/>
        </w:rPr>
        <w:t xml:space="preserve"> проводится после ремонта прибора или замены его частей, фильтровальной бумаги, но н</w:t>
      </w:r>
      <w:r w:rsidR="00F41655">
        <w:rPr>
          <w:rFonts w:ascii="Arial" w:hAnsi="Arial" w:cs="Arial"/>
          <w:sz w:val="24"/>
          <w:szCs w:val="24"/>
          <w:lang w:eastAsia="ru-RU"/>
        </w:rPr>
        <w:t xml:space="preserve">е реже одного раза в год. </w:t>
      </w:r>
    </w:p>
    <w:p w14:paraId="75FBE699" w14:textId="77777777" w:rsidR="00D47D16" w:rsidRDefault="00C52585" w:rsidP="00445093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8.2</w:t>
      </w:r>
      <w:r w:rsidR="002358B7" w:rsidRPr="002358B7">
        <w:rPr>
          <w:rFonts w:ascii="Arial" w:hAnsi="Arial" w:cs="Arial"/>
          <w:sz w:val="24"/>
          <w:szCs w:val="24"/>
          <w:lang w:eastAsia="ru-RU"/>
        </w:rPr>
        <w:t>.3 Проведение испытания</w:t>
      </w:r>
    </w:p>
    <w:p w14:paraId="28845B5B" w14:textId="0B9FC351" w:rsidR="003469F5" w:rsidRDefault="00871C30" w:rsidP="00E65DF6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871C30">
        <w:rPr>
          <w:rFonts w:ascii="Arial" w:hAnsi="Arial" w:cs="Arial"/>
          <w:sz w:val="24"/>
          <w:szCs w:val="24"/>
          <w:lang w:eastAsia="ru-RU"/>
        </w:rPr>
        <w:t>Навеску анализируемой пробы массой 7,40</w:t>
      </w:r>
      <w:r w:rsidR="00654A98" w:rsidRPr="00654A98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871C30">
        <w:rPr>
          <w:rFonts w:ascii="Arial" w:hAnsi="Arial" w:cs="Arial"/>
          <w:sz w:val="24"/>
          <w:szCs w:val="24"/>
          <w:lang w:eastAsia="ru-RU"/>
        </w:rPr>
        <w:t xml:space="preserve">г </w:t>
      </w:r>
      <w:r w:rsidR="003469F5" w:rsidRPr="002358B7">
        <w:rPr>
          <w:rFonts w:ascii="Arial" w:hAnsi="Arial" w:cs="Arial"/>
          <w:sz w:val="24"/>
          <w:szCs w:val="24"/>
          <w:lang w:eastAsia="ru-RU"/>
        </w:rPr>
        <w:t>помещают в кювету на предварительно уложенный кружок фильтровальной бумаги, вырезанной по внутреннему диаметру кюветы.</w:t>
      </w:r>
      <w:r w:rsidR="003469F5" w:rsidRPr="00871C30">
        <w:rPr>
          <w:rFonts w:ascii="Arial" w:hAnsi="Arial" w:cs="Arial"/>
          <w:sz w:val="24"/>
          <w:szCs w:val="24"/>
          <w:lang w:eastAsia="ru-RU"/>
        </w:rPr>
        <w:t xml:space="preserve"> </w:t>
      </w:r>
    </w:p>
    <w:p w14:paraId="3934CC5A" w14:textId="3139D15B" w:rsidR="002358B7" w:rsidRPr="00A92C75" w:rsidRDefault="003469F5" w:rsidP="003469F5">
      <w:pPr>
        <w:spacing w:after="0" w:line="360" w:lineRule="auto"/>
        <w:ind w:firstLine="567"/>
        <w:jc w:val="both"/>
        <w:rPr>
          <w:rFonts w:ascii="Arial" w:hAnsi="Arial" w:cs="Arial"/>
          <w:lang w:eastAsia="ru-RU"/>
        </w:rPr>
      </w:pPr>
      <w:r w:rsidRPr="00A92C75">
        <w:rPr>
          <w:rFonts w:ascii="Arial" w:hAnsi="Arial" w:cs="Arial"/>
          <w:lang w:eastAsia="ru-RU"/>
        </w:rPr>
        <w:t>П р и м е ч а н и е – Расчет навески: 2,22*3,33=7,40, где 2,22 г/см</w:t>
      </w:r>
      <w:r w:rsidRPr="00A92C75">
        <w:rPr>
          <w:rFonts w:ascii="Arial" w:hAnsi="Arial" w:cs="Arial"/>
          <w:vertAlign w:val="superscript"/>
          <w:lang w:eastAsia="ru-RU"/>
        </w:rPr>
        <w:t>3</w:t>
      </w:r>
      <w:r w:rsidRPr="00A92C75">
        <w:rPr>
          <w:rFonts w:ascii="Arial" w:hAnsi="Arial" w:cs="Arial"/>
          <w:lang w:eastAsia="ru-RU"/>
        </w:rPr>
        <w:t xml:space="preserve"> – плотность порошка алюминиево-магниевого сплава, содержащего не менее 50% алюминия, 3,33 г/см</w:t>
      </w:r>
      <w:r w:rsidRPr="00A92C75">
        <w:rPr>
          <w:rFonts w:ascii="Arial" w:hAnsi="Arial" w:cs="Arial"/>
          <w:vertAlign w:val="superscript"/>
          <w:lang w:eastAsia="ru-RU"/>
        </w:rPr>
        <w:t>3</w:t>
      </w:r>
      <w:r w:rsidRPr="00A92C75">
        <w:rPr>
          <w:rFonts w:ascii="Arial" w:hAnsi="Arial" w:cs="Arial"/>
          <w:lang w:eastAsia="ru-RU"/>
        </w:rPr>
        <w:t xml:space="preserve"> – коэффициент для порошков более 1500 см</w:t>
      </w:r>
      <w:r w:rsidRPr="00A92C75">
        <w:rPr>
          <w:rFonts w:ascii="Arial" w:hAnsi="Arial" w:cs="Arial"/>
          <w:vertAlign w:val="superscript"/>
          <w:lang w:eastAsia="ru-RU"/>
        </w:rPr>
        <w:t>2</w:t>
      </w:r>
      <w:r w:rsidRPr="00A92C75">
        <w:rPr>
          <w:rFonts w:ascii="Arial" w:hAnsi="Arial" w:cs="Arial"/>
          <w:lang w:eastAsia="ru-RU"/>
        </w:rPr>
        <w:t>/г) порошка, взвешенного с погрешностью не более 0,01 г,</w:t>
      </w:r>
    </w:p>
    <w:p w14:paraId="39905C35" w14:textId="77777777" w:rsidR="002358B7" w:rsidRPr="002358B7" w:rsidRDefault="002358B7" w:rsidP="002358B7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2358B7">
        <w:rPr>
          <w:rFonts w:ascii="Arial" w:hAnsi="Arial" w:cs="Arial"/>
          <w:sz w:val="24"/>
          <w:szCs w:val="24"/>
          <w:lang w:eastAsia="ru-RU"/>
        </w:rPr>
        <w:t xml:space="preserve">Легким постукиванием в течение 1 минуты разравнивают слой порошка, покрывают сверху вторым кружком фильтровальной бумаги и уплотняют плунжером при нажатии на него рукой. Слой порошка должен быть равномерно уплотнен по всей высоте. </w:t>
      </w:r>
    </w:p>
    <w:p w14:paraId="722E3571" w14:textId="27401A49" w:rsidR="002358B7" w:rsidRPr="002358B7" w:rsidRDefault="002358B7" w:rsidP="002358B7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2358B7">
        <w:rPr>
          <w:rFonts w:ascii="Arial" w:hAnsi="Arial" w:cs="Arial"/>
          <w:sz w:val="24"/>
          <w:szCs w:val="24"/>
          <w:lang w:eastAsia="ru-RU"/>
        </w:rPr>
        <w:t xml:space="preserve">С помощью нониуса на планке плунжера и шкалы на внешней поверхности кюветы измеряют высоту </w:t>
      </w:r>
      <w:r w:rsidRPr="008B7BA0">
        <w:rPr>
          <w:rFonts w:ascii="Arial" w:hAnsi="Arial" w:cs="Arial"/>
          <w:i/>
          <w:sz w:val="24"/>
          <w:szCs w:val="24"/>
          <w:lang w:eastAsia="ru-RU"/>
        </w:rPr>
        <w:t>Н</w:t>
      </w:r>
      <w:r w:rsidRPr="002358B7">
        <w:rPr>
          <w:rFonts w:ascii="Arial" w:hAnsi="Arial" w:cs="Arial"/>
          <w:sz w:val="24"/>
          <w:szCs w:val="24"/>
          <w:lang w:eastAsia="ru-RU"/>
        </w:rPr>
        <w:t xml:space="preserve"> слоя порошка. Кювету держать вертикально, замер производить строго на уровне глаза</w:t>
      </w:r>
    </w:p>
    <w:p w14:paraId="71C5283C" w14:textId="77777777" w:rsidR="002358B7" w:rsidRDefault="002358B7" w:rsidP="00445093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2358B7">
        <w:rPr>
          <w:rFonts w:ascii="Arial" w:hAnsi="Arial" w:cs="Arial"/>
          <w:sz w:val="24"/>
          <w:szCs w:val="24"/>
          <w:lang w:eastAsia="ru-RU"/>
        </w:rPr>
        <w:lastRenderedPageBreak/>
        <w:t xml:space="preserve">Извлекают плунжер, а затем открывают кран и с помощью груши создают разрежение в аппарате до тех пор, пока уровень жидкости в манометре поднимется не менее, чем </w:t>
      </w:r>
      <w:r w:rsidR="00445093">
        <w:rPr>
          <w:rFonts w:ascii="Arial" w:hAnsi="Arial" w:cs="Arial"/>
          <w:sz w:val="24"/>
          <w:szCs w:val="24"/>
          <w:lang w:eastAsia="ru-RU"/>
        </w:rPr>
        <w:t xml:space="preserve">на 1 см выше верхней риски </w:t>
      </w:r>
      <w:r w:rsidRPr="002358B7">
        <w:rPr>
          <w:rFonts w:ascii="Arial" w:hAnsi="Arial" w:cs="Arial"/>
          <w:sz w:val="24"/>
          <w:szCs w:val="24"/>
          <w:lang w:eastAsia="ru-RU"/>
        </w:rPr>
        <w:t>резервуара В этот момент кран закрывают. Измеряют по секундомеру продолжительность времени</w:t>
      </w:r>
      <w:r w:rsidR="00445093">
        <w:rPr>
          <w:rFonts w:ascii="Arial" w:hAnsi="Arial" w:cs="Arial"/>
          <w:sz w:val="24"/>
          <w:szCs w:val="24"/>
          <w:lang w:eastAsia="ru-RU"/>
        </w:rPr>
        <w:t xml:space="preserve"> падения уровня жидкости</w:t>
      </w:r>
      <w:r w:rsidRPr="002358B7">
        <w:rPr>
          <w:rFonts w:ascii="Arial" w:hAnsi="Arial" w:cs="Arial"/>
          <w:sz w:val="24"/>
          <w:szCs w:val="24"/>
          <w:lang w:eastAsia="ru-RU"/>
        </w:rPr>
        <w:t xml:space="preserve"> между отметками </w:t>
      </w:r>
      <w:r w:rsidRPr="00E65DF6">
        <w:rPr>
          <w:rFonts w:ascii="Arial" w:hAnsi="Arial" w:cs="Arial"/>
          <w:i/>
          <w:sz w:val="24"/>
          <w:szCs w:val="24"/>
          <w:lang w:eastAsia="ru-RU"/>
        </w:rPr>
        <w:t>1-2</w:t>
      </w:r>
      <w:r w:rsidRPr="002358B7">
        <w:rPr>
          <w:rFonts w:ascii="Arial" w:hAnsi="Arial" w:cs="Arial"/>
          <w:sz w:val="24"/>
          <w:szCs w:val="24"/>
          <w:lang w:eastAsia="ru-RU"/>
        </w:rPr>
        <w:t>. При быстром падении жидко</w:t>
      </w:r>
      <w:r w:rsidR="00B8678C">
        <w:rPr>
          <w:rFonts w:ascii="Arial" w:hAnsi="Arial" w:cs="Arial"/>
          <w:sz w:val="24"/>
          <w:szCs w:val="24"/>
          <w:lang w:eastAsia="ru-RU"/>
        </w:rPr>
        <w:t xml:space="preserve">сти между отметками </w:t>
      </w:r>
      <w:r w:rsidR="00B8678C" w:rsidRPr="00E65DF6">
        <w:rPr>
          <w:rFonts w:ascii="Arial" w:hAnsi="Arial" w:cs="Arial"/>
          <w:i/>
          <w:sz w:val="24"/>
          <w:szCs w:val="24"/>
          <w:lang w:eastAsia="ru-RU"/>
        </w:rPr>
        <w:t>1-2</w:t>
      </w:r>
      <w:r w:rsidR="00B8678C">
        <w:rPr>
          <w:rFonts w:ascii="Arial" w:hAnsi="Arial" w:cs="Arial"/>
          <w:sz w:val="24"/>
          <w:szCs w:val="24"/>
          <w:lang w:eastAsia="ru-RU"/>
        </w:rPr>
        <w:t xml:space="preserve"> (менее 10</w:t>
      </w:r>
      <w:r w:rsidRPr="002358B7">
        <w:rPr>
          <w:rFonts w:ascii="Arial" w:hAnsi="Arial" w:cs="Arial"/>
          <w:sz w:val="24"/>
          <w:szCs w:val="24"/>
          <w:lang w:eastAsia="ru-RU"/>
        </w:rPr>
        <w:t xml:space="preserve"> с) отсчет времени проводят между отметками </w:t>
      </w:r>
      <w:r w:rsidRPr="00E65DF6">
        <w:rPr>
          <w:rFonts w:ascii="Arial" w:hAnsi="Arial" w:cs="Arial"/>
          <w:i/>
          <w:sz w:val="24"/>
          <w:szCs w:val="24"/>
          <w:lang w:eastAsia="ru-RU"/>
        </w:rPr>
        <w:t>2-3</w:t>
      </w:r>
      <w:r w:rsidRPr="002358B7">
        <w:rPr>
          <w:rFonts w:ascii="Arial" w:hAnsi="Arial" w:cs="Arial"/>
          <w:sz w:val="24"/>
          <w:szCs w:val="24"/>
          <w:lang w:eastAsia="ru-RU"/>
        </w:rPr>
        <w:t>. Не извлекая навески, повторяют</w:t>
      </w:r>
      <w:r w:rsidR="00480AF9">
        <w:rPr>
          <w:rFonts w:ascii="Arial" w:hAnsi="Arial" w:cs="Arial"/>
          <w:sz w:val="24"/>
          <w:szCs w:val="24"/>
          <w:lang w:eastAsia="ru-RU"/>
        </w:rPr>
        <w:t xml:space="preserve"> измерение времени не менее трех</w:t>
      </w:r>
      <w:r w:rsidRPr="002358B7">
        <w:rPr>
          <w:rFonts w:ascii="Arial" w:hAnsi="Arial" w:cs="Arial"/>
          <w:sz w:val="24"/>
          <w:szCs w:val="24"/>
          <w:lang w:eastAsia="ru-RU"/>
        </w:rPr>
        <w:t xml:space="preserve"> раз. Одновременно измеряют температуру окружающе</w:t>
      </w:r>
      <w:r w:rsidR="00654A98">
        <w:rPr>
          <w:rFonts w:ascii="Arial" w:hAnsi="Arial" w:cs="Arial"/>
          <w:sz w:val="24"/>
          <w:szCs w:val="24"/>
          <w:lang w:eastAsia="ru-RU"/>
        </w:rPr>
        <w:t>го воздуха во время определения</w:t>
      </w:r>
      <w:r w:rsidR="00480AF9">
        <w:rPr>
          <w:rFonts w:ascii="Arial" w:hAnsi="Arial" w:cs="Arial"/>
          <w:sz w:val="24"/>
          <w:szCs w:val="24"/>
          <w:lang w:eastAsia="ru-RU"/>
        </w:rPr>
        <w:t>.</w:t>
      </w:r>
    </w:p>
    <w:p w14:paraId="33A56D20" w14:textId="77777777" w:rsidR="006D4099" w:rsidRDefault="00C52585" w:rsidP="00EA6DE5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8.2</w:t>
      </w:r>
      <w:r w:rsidR="00445093">
        <w:rPr>
          <w:rFonts w:ascii="Arial" w:hAnsi="Arial" w:cs="Arial"/>
          <w:sz w:val="24"/>
          <w:szCs w:val="24"/>
          <w:lang w:eastAsia="ru-RU"/>
        </w:rPr>
        <w:t>.</w:t>
      </w:r>
      <w:r w:rsidR="00445093" w:rsidRPr="0082101E">
        <w:rPr>
          <w:rFonts w:ascii="Arial" w:hAnsi="Arial" w:cs="Arial"/>
          <w:sz w:val="24"/>
          <w:szCs w:val="24"/>
          <w:lang w:eastAsia="ru-RU"/>
        </w:rPr>
        <w:t>4</w:t>
      </w:r>
      <w:r w:rsidR="00523CA3">
        <w:rPr>
          <w:rFonts w:ascii="Arial" w:hAnsi="Arial" w:cs="Arial"/>
          <w:sz w:val="24"/>
          <w:szCs w:val="24"/>
          <w:lang w:eastAsia="ru-RU"/>
        </w:rPr>
        <w:t xml:space="preserve"> </w:t>
      </w:r>
      <w:r w:rsidR="006D4099" w:rsidRPr="006D4099">
        <w:rPr>
          <w:rFonts w:ascii="Arial" w:hAnsi="Arial" w:cs="Arial"/>
          <w:sz w:val="24"/>
          <w:szCs w:val="24"/>
          <w:lang w:eastAsia="ru-RU"/>
        </w:rPr>
        <w:t>Обработка результатов анализа</w:t>
      </w:r>
    </w:p>
    <w:p w14:paraId="6C582AAE" w14:textId="6920F643" w:rsidR="006D4099" w:rsidRDefault="006D4099" w:rsidP="00EA6DE5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Удельную поверхность</w:t>
      </w:r>
      <w:r w:rsidR="00101E71">
        <w:rPr>
          <w:rFonts w:ascii="Arial" w:hAnsi="Arial" w:cs="Arial"/>
          <w:sz w:val="24"/>
          <w:szCs w:val="24"/>
          <w:lang w:eastAsia="ru-RU"/>
        </w:rPr>
        <w:t xml:space="preserve"> </w:t>
      </w:r>
      <w:r w:rsidR="00BE2273" w:rsidRPr="00F41655">
        <w:rPr>
          <w:rFonts w:ascii="Arial" w:hAnsi="Arial" w:cs="Arial"/>
          <w:i/>
          <w:sz w:val="24"/>
          <w:szCs w:val="24"/>
          <w:lang w:val="en-US" w:eastAsia="ru-RU"/>
        </w:rPr>
        <w:t>S</w:t>
      </w:r>
      <w:r w:rsidR="00A92C75">
        <w:rPr>
          <w:rFonts w:ascii="Arial" w:hAnsi="Arial" w:cs="Arial"/>
          <w:i/>
          <w:sz w:val="24"/>
          <w:szCs w:val="24"/>
          <w:lang w:eastAsia="ru-RU"/>
        </w:rPr>
        <w:t>,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="00101E71">
        <w:rPr>
          <w:rFonts w:ascii="Arial" w:hAnsi="Arial" w:cs="Arial"/>
          <w:sz w:val="24"/>
          <w:szCs w:val="24"/>
          <w:lang w:eastAsia="ru-RU"/>
        </w:rPr>
        <w:t>м</w:t>
      </w:r>
      <w:r w:rsidR="00101E71" w:rsidRPr="00101E71">
        <w:rPr>
          <w:rFonts w:ascii="Arial" w:hAnsi="Arial" w:cs="Arial"/>
          <w:sz w:val="24"/>
          <w:szCs w:val="24"/>
          <w:vertAlign w:val="superscript"/>
          <w:lang w:eastAsia="ru-RU"/>
        </w:rPr>
        <w:t>2</w:t>
      </w:r>
      <w:r w:rsidR="00101E71" w:rsidRPr="00101E71">
        <w:rPr>
          <w:rFonts w:ascii="Arial" w:hAnsi="Arial" w:cs="Arial"/>
          <w:sz w:val="24"/>
          <w:szCs w:val="24"/>
          <w:lang w:eastAsia="ru-RU"/>
        </w:rPr>
        <w:t>/</w:t>
      </w:r>
      <w:r w:rsidR="00101E71">
        <w:rPr>
          <w:rFonts w:ascii="Arial" w:hAnsi="Arial" w:cs="Arial"/>
          <w:sz w:val="24"/>
          <w:szCs w:val="24"/>
          <w:lang w:eastAsia="ru-RU"/>
        </w:rPr>
        <w:t>г</w:t>
      </w:r>
      <w:r w:rsidR="00A92C75">
        <w:rPr>
          <w:rFonts w:ascii="Arial" w:hAnsi="Arial" w:cs="Arial"/>
          <w:sz w:val="24"/>
          <w:szCs w:val="24"/>
          <w:lang w:eastAsia="ru-RU"/>
        </w:rPr>
        <w:t>,</w:t>
      </w:r>
      <w:r w:rsidR="00101E71">
        <w:rPr>
          <w:rFonts w:ascii="Arial" w:hAnsi="Arial" w:cs="Arial"/>
          <w:sz w:val="24"/>
          <w:szCs w:val="24"/>
          <w:lang w:eastAsia="ru-RU"/>
        </w:rPr>
        <w:t xml:space="preserve"> </w:t>
      </w:r>
      <w:r>
        <w:rPr>
          <w:rFonts w:ascii="Arial" w:hAnsi="Arial" w:cs="Arial"/>
          <w:sz w:val="24"/>
          <w:szCs w:val="24"/>
          <w:lang w:eastAsia="ru-RU"/>
        </w:rPr>
        <w:t>вычисляют по формуле</w:t>
      </w:r>
    </w:p>
    <w:p w14:paraId="0D6A4F0C" w14:textId="4BD2E120" w:rsidR="000724F5" w:rsidRPr="0058641F" w:rsidRDefault="00445093" w:rsidP="008B7BA0">
      <w:pPr>
        <w:spacing w:after="0" w:line="360" w:lineRule="auto"/>
        <w:ind w:firstLine="708"/>
        <w:jc w:val="right"/>
        <w:rPr>
          <w:rFonts w:ascii="Arial" w:eastAsiaTheme="minorEastAsia" w:hAnsi="Arial" w:cs="Arial"/>
          <w:sz w:val="28"/>
          <w:szCs w:val="24"/>
          <w:lang w:eastAsia="ru-RU"/>
        </w:rPr>
      </w:pPr>
      <m:oMath>
        <m:r>
          <w:rPr>
            <w:rFonts w:ascii="Cambria Math" w:hAnsi="Cambria Math" w:cs="Arial"/>
            <w:sz w:val="28"/>
            <w:szCs w:val="24"/>
            <w:vertAlign w:val="subscript"/>
            <w:lang w:eastAsia="ru-RU"/>
          </w:rPr>
          <m:t>S=</m:t>
        </m:r>
        <m:sSup>
          <m:sSupPr>
            <m:ctrlPr>
              <w:rPr>
                <w:rFonts w:ascii="Cambria Math" w:hAnsi="Cambria Math" w:cs="Arial"/>
                <w:i/>
                <w:sz w:val="28"/>
                <w:szCs w:val="24"/>
                <w:vertAlign w:val="subscript"/>
                <w:lang w:eastAsia="ru-RU"/>
              </w:rPr>
            </m:ctrlPr>
          </m:sSupPr>
          <m:e>
            <m:r>
              <w:rPr>
                <w:rFonts w:ascii="Cambria Math" w:hAnsi="Cambria Math" w:cs="Arial"/>
                <w:sz w:val="28"/>
                <w:szCs w:val="24"/>
                <w:vertAlign w:val="subscript"/>
                <w:lang w:eastAsia="ru-RU"/>
              </w:rPr>
              <m:t>10</m:t>
            </m:r>
          </m:e>
          <m:sup>
            <m:r>
              <w:rPr>
                <w:rFonts w:ascii="Cambria Math" w:hAnsi="Cambria Math" w:cs="Arial"/>
                <w:sz w:val="28"/>
                <w:szCs w:val="24"/>
                <w:vertAlign w:val="subscript"/>
                <w:lang w:eastAsia="ru-RU"/>
              </w:rPr>
              <m:t>-4</m:t>
            </m:r>
          </m:sup>
        </m:sSup>
        <m:r>
          <w:rPr>
            <w:rFonts w:ascii="Cambria Math" w:hAnsi="Cambria Math" w:cs="Arial"/>
            <w:sz w:val="28"/>
            <w:szCs w:val="24"/>
            <w:vertAlign w:val="subscript"/>
            <w:lang w:eastAsia="ru-RU"/>
          </w:rPr>
          <m:t>∙K∙</m:t>
        </m:r>
        <m:f>
          <m:fPr>
            <m:ctrlPr>
              <w:rPr>
                <w:rFonts w:ascii="Cambria Math" w:hAnsi="Cambria Math" w:cs="Arial"/>
                <w:i/>
                <w:sz w:val="28"/>
                <w:szCs w:val="24"/>
                <w:vertAlign w:val="subscript"/>
                <w:lang w:eastAsia="ru-RU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4"/>
                <w:vertAlign w:val="subscript"/>
                <w:lang w:eastAsia="ru-RU"/>
              </w:rPr>
              <m:t>M</m:t>
            </m:r>
            <m:rad>
              <m:radPr>
                <m:degHide m:val="1"/>
                <m:ctrlPr>
                  <w:rPr>
                    <w:rFonts w:ascii="Cambria Math" w:hAnsi="Cambria Math" w:cs="Arial"/>
                    <w:i/>
                    <w:sz w:val="28"/>
                    <w:szCs w:val="24"/>
                    <w:vertAlign w:val="subscript"/>
                    <w:lang w:eastAsia="ru-RU"/>
                  </w:rPr>
                </m:ctrlPr>
              </m:radPr>
              <m:deg/>
              <m:e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8"/>
                        <w:szCs w:val="24"/>
                        <w:vertAlign w:val="subscript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8"/>
                        <w:szCs w:val="24"/>
                        <w:vertAlign w:val="subscript"/>
                        <w:lang w:eastAsia="ru-RU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="Arial"/>
                        <w:sz w:val="28"/>
                        <w:szCs w:val="24"/>
                        <w:vertAlign w:val="subscript"/>
                        <w:lang w:eastAsia="ru-RU"/>
                      </w:rPr>
                      <m:t>ср</m:t>
                    </m:r>
                  </m:sub>
                </m:sSub>
              </m:e>
            </m:rad>
          </m:num>
          <m:den>
            <m:r>
              <w:rPr>
                <w:rFonts w:ascii="Cambria Math" w:hAnsi="Cambria Math" w:cs="Arial"/>
                <w:sz w:val="28"/>
                <w:szCs w:val="24"/>
                <w:vertAlign w:val="subscript"/>
                <w:lang w:eastAsia="ru-RU"/>
              </w:rPr>
              <m:t>m</m:t>
            </m:r>
          </m:den>
        </m:f>
      </m:oMath>
      <w:r w:rsidR="00523CA3" w:rsidRPr="0058641F">
        <w:rPr>
          <w:rFonts w:ascii="Arial" w:eastAsiaTheme="minorEastAsia" w:hAnsi="Arial" w:cs="Arial"/>
          <w:sz w:val="28"/>
          <w:szCs w:val="24"/>
          <w:lang w:eastAsia="ru-RU"/>
        </w:rPr>
        <w:t xml:space="preserve">,                    </w:t>
      </w:r>
      <w:r w:rsidRPr="0058641F">
        <w:rPr>
          <w:rFonts w:ascii="Arial" w:eastAsiaTheme="minorEastAsia" w:hAnsi="Arial" w:cs="Arial"/>
          <w:sz w:val="28"/>
          <w:szCs w:val="24"/>
          <w:lang w:eastAsia="ru-RU"/>
        </w:rPr>
        <w:t xml:space="preserve">              </w:t>
      </w:r>
      <w:r w:rsidR="00523CA3" w:rsidRPr="0058641F">
        <w:rPr>
          <w:rFonts w:ascii="Arial" w:eastAsiaTheme="minorEastAsia" w:hAnsi="Arial" w:cs="Arial"/>
          <w:sz w:val="28"/>
          <w:szCs w:val="24"/>
          <w:lang w:eastAsia="ru-RU"/>
        </w:rPr>
        <w:t xml:space="preserve"> </w:t>
      </w:r>
      <w:r w:rsidR="00D94DF7" w:rsidRPr="0058641F">
        <w:rPr>
          <w:rFonts w:ascii="Arial" w:eastAsiaTheme="minorEastAsia" w:hAnsi="Arial" w:cs="Arial"/>
          <w:sz w:val="24"/>
          <w:szCs w:val="24"/>
          <w:lang w:eastAsia="ru-RU"/>
        </w:rPr>
        <w:t>(2</w:t>
      </w:r>
      <w:r w:rsidR="00523CA3" w:rsidRPr="0058641F">
        <w:rPr>
          <w:rFonts w:ascii="Arial" w:eastAsiaTheme="minorEastAsia" w:hAnsi="Arial" w:cs="Arial"/>
          <w:sz w:val="24"/>
          <w:szCs w:val="24"/>
          <w:lang w:eastAsia="ru-RU"/>
        </w:rPr>
        <w:t>)</w:t>
      </w:r>
      <w:r w:rsidR="00101E71" w:rsidRPr="0058641F">
        <w:rPr>
          <w:rFonts w:ascii="Arial" w:eastAsiaTheme="minorEastAsia" w:hAnsi="Arial" w:cs="Arial"/>
          <w:sz w:val="28"/>
          <w:szCs w:val="24"/>
          <w:lang w:eastAsia="ru-RU"/>
        </w:rPr>
        <w:t xml:space="preserve"> </w:t>
      </w:r>
    </w:p>
    <w:p w14:paraId="42674053" w14:textId="24A178D4" w:rsidR="00101E71" w:rsidRDefault="00640696" w:rsidP="00467F9F">
      <w:pPr>
        <w:spacing w:after="0" w:line="360" w:lineRule="auto"/>
        <w:rPr>
          <w:rFonts w:ascii="Arial" w:eastAsiaTheme="minorEastAsia" w:hAnsi="Arial" w:cs="Arial"/>
          <w:sz w:val="24"/>
          <w:szCs w:val="24"/>
          <w:lang w:eastAsia="ru-RU"/>
        </w:rPr>
      </w:pPr>
      <w:r>
        <w:rPr>
          <w:rFonts w:ascii="Arial" w:eastAsiaTheme="minorEastAsia" w:hAnsi="Arial" w:cs="Arial"/>
          <w:sz w:val="24"/>
          <w:szCs w:val="24"/>
          <w:lang w:eastAsia="ru-RU"/>
        </w:rPr>
        <w:t>г</w:t>
      </w:r>
      <w:r w:rsidR="00101E71" w:rsidRPr="00101E71">
        <w:rPr>
          <w:rFonts w:ascii="Arial" w:eastAsiaTheme="minorEastAsia" w:hAnsi="Arial" w:cs="Arial"/>
          <w:sz w:val="24"/>
          <w:szCs w:val="24"/>
          <w:lang w:eastAsia="ru-RU"/>
        </w:rPr>
        <w:t xml:space="preserve">де </w:t>
      </w:r>
      <w:r w:rsidR="00101E71">
        <w:rPr>
          <w:rFonts w:ascii="Arial" w:eastAsiaTheme="minorEastAsia" w:hAnsi="Arial" w:cs="Arial"/>
          <w:sz w:val="24"/>
          <w:szCs w:val="24"/>
          <w:lang w:eastAsia="ru-RU"/>
        </w:rPr>
        <w:t xml:space="preserve">К </w:t>
      </w:r>
      <w:r w:rsidR="000B48E4" w:rsidRPr="000B48E4">
        <w:rPr>
          <w:rFonts w:ascii="Arial" w:eastAsiaTheme="minorEastAsia" w:hAnsi="Arial" w:cs="Arial"/>
          <w:sz w:val="24"/>
          <w:szCs w:val="24"/>
          <w:lang w:eastAsia="ru-RU"/>
        </w:rPr>
        <w:t>–</w:t>
      </w:r>
      <w:r w:rsidR="00101E71">
        <w:rPr>
          <w:rFonts w:ascii="Arial" w:eastAsiaTheme="minorEastAsia" w:hAnsi="Arial" w:cs="Arial"/>
          <w:sz w:val="24"/>
          <w:szCs w:val="24"/>
          <w:lang w:eastAsia="ru-RU"/>
        </w:rPr>
        <w:t xml:space="preserve"> константа прибора</w:t>
      </w:r>
      <w:r w:rsidR="00467F9F">
        <w:rPr>
          <w:rFonts w:ascii="Arial" w:eastAsiaTheme="minorEastAsia" w:hAnsi="Arial" w:cs="Arial"/>
          <w:sz w:val="24"/>
          <w:szCs w:val="24"/>
          <w:lang w:eastAsia="ru-RU"/>
        </w:rPr>
        <w:t xml:space="preserve"> по</w:t>
      </w:r>
      <w:r w:rsidR="00467F9F" w:rsidRPr="0088404E">
        <w:rPr>
          <w:rFonts w:ascii="Arial" w:hAnsi="Arial" w:cs="Arial"/>
          <w:color w:val="444444"/>
          <w:sz w:val="24"/>
          <w:szCs w:val="24"/>
          <w:shd w:val="clear" w:color="auto" w:fill="FFFFFF"/>
        </w:rPr>
        <w:t xml:space="preserve"> </w:t>
      </w:r>
      <w:r w:rsidR="0088404E" w:rsidRPr="00445093">
        <w:rPr>
          <w:rFonts w:ascii="Arial" w:hAnsi="Arial" w:cs="Arial"/>
          <w:sz w:val="24"/>
          <w:szCs w:val="24"/>
          <w:shd w:val="clear" w:color="auto" w:fill="FFFFFF"/>
        </w:rPr>
        <w:t>п</w:t>
      </w:r>
      <w:r w:rsidR="0088404E" w:rsidRPr="00467F9F">
        <w:rPr>
          <w:rFonts w:ascii="Arial" w:hAnsi="Arial" w:cs="Arial"/>
          <w:sz w:val="24"/>
          <w:szCs w:val="24"/>
          <w:shd w:val="clear" w:color="auto" w:fill="FFFFFF"/>
        </w:rPr>
        <w:t>.</w:t>
      </w:r>
      <w:r w:rsidR="001A5D66" w:rsidRPr="00467F9F">
        <w:rPr>
          <w:rFonts w:ascii="Arial" w:hAnsi="Arial" w:cs="Arial"/>
          <w:sz w:val="24"/>
          <w:szCs w:val="24"/>
          <w:lang w:eastAsia="ru-RU"/>
        </w:rPr>
        <w:t xml:space="preserve"> </w:t>
      </w:r>
      <w:r w:rsidR="00DC7C6D" w:rsidRPr="00467F9F">
        <w:rPr>
          <w:rFonts w:ascii="Arial" w:hAnsi="Arial" w:cs="Arial"/>
          <w:sz w:val="24"/>
          <w:szCs w:val="24"/>
          <w:shd w:val="clear" w:color="auto" w:fill="FFFFFF"/>
        </w:rPr>
        <w:t>8.2.2.2</w:t>
      </w:r>
      <w:r w:rsidR="0088404E">
        <w:rPr>
          <w:rFonts w:ascii="Arial" w:eastAsiaTheme="minorEastAsia" w:hAnsi="Arial" w:cs="Arial"/>
          <w:sz w:val="24"/>
          <w:szCs w:val="24"/>
          <w:lang w:eastAsia="ru-RU"/>
        </w:rPr>
        <w:t>;</w:t>
      </w:r>
    </w:p>
    <w:p w14:paraId="0E1B7624" w14:textId="77777777" w:rsidR="00101E71" w:rsidRDefault="00101E71" w:rsidP="00467F9F">
      <w:pPr>
        <w:spacing w:after="0" w:line="360" w:lineRule="auto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0B48E4">
        <w:rPr>
          <w:rFonts w:ascii="Arial" w:eastAsiaTheme="minorEastAsia" w:hAnsi="Arial" w:cs="Arial"/>
          <w:i/>
          <w:sz w:val="24"/>
          <w:szCs w:val="24"/>
          <w:lang w:eastAsia="ru-RU"/>
        </w:rPr>
        <w:t>М</w:t>
      </w:r>
      <w:r>
        <w:rPr>
          <w:rFonts w:ascii="Arial" w:eastAsiaTheme="minorEastAsia" w:hAnsi="Arial" w:cs="Arial"/>
          <w:sz w:val="24"/>
          <w:szCs w:val="24"/>
          <w:lang w:eastAsia="ru-RU"/>
        </w:rPr>
        <w:t xml:space="preserve"> </w:t>
      </w:r>
      <w:r w:rsidR="000B48E4" w:rsidRPr="000B48E4">
        <w:rPr>
          <w:rFonts w:ascii="Arial" w:eastAsiaTheme="minorEastAsia" w:hAnsi="Arial" w:cs="Arial"/>
          <w:sz w:val="24"/>
          <w:szCs w:val="24"/>
          <w:lang w:eastAsia="ru-RU"/>
        </w:rPr>
        <w:t>–</w:t>
      </w:r>
      <w:r w:rsidR="0088404E">
        <w:rPr>
          <w:rFonts w:ascii="Arial" w:eastAsiaTheme="minorEastAsia" w:hAnsi="Arial" w:cs="Arial"/>
          <w:sz w:val="24"/>
          <w:szCs w:val="24"/>
          <w:lang w:eastAsia="ru-RU"/>
        </w:rPr>
        <w:t xml:space="preserve"> </w:t>
      </w:r>
      <w:r w:rsidR="0088404E" w:rsidRPr="0088404E">
        <w:rPr>
          <w:rFonts w:ascii="Arial" w:eastAsiaTheme="minorEastAsia" w:hAnsi="Arial" w:cs="Arial"/>
          <w:sz w:val="24"/>
          <w:szCs w:val="24"/>
          <w:lang w:eastAsia="ru-RU"/>
        </w:rPr>
        <w:t>коэффициент, зависящий от высоты слоя</w:t>
      </w:r>
      <w:r w:rsidR="00523CA3">
        <w:rPr>
          <w:rFonts w:ascii="Arial" w:eastAsiaTheme="minorEastAsia" w:hAnsi="Arial" w:cs="Arial"/>
          <w:sz w:val="24"/>
          <w:szCs w:val="24"/>
          <w:lang w:eastAsia="ru-RU"/>
        </w:rPr>
        <w:t xml:space="preserve"> спрессованного порошка</w:t>
      </w:r>
      <w:r w:rsidR="0088404E" w:rsidRPr="0088404E">
        <w:rPr>
          <w:rFonts w:ascii="Arial" w:eastAsiaTheme="minorEastAsia" w:hAnsi="Arial" w:cs="Arial"/>
          <w:sz w:val="24"/>
          <w:szCs w:val="24"/>
          <w:lang w:eastAsia="ru-RU"/>
        </w:rPr>
        <w:t xml:space="preserve"> и температуры воздуха в помещении (см. приложение 1</w:t>
      </w:r>
      <w:r w:rsidR="0088404E">
        <w:rPr>
          <w:rFonts w:ascii="Arial" w:eastAsiaTheme="minorEastAsia" w:hAnsi="Arial" w:cs="Arial"/>
          <w:sz w:val="24"/>
          <w:szCs w:val="24"/>
          <w:lang w:eastAsia="ru-RU"/>
        </w:rPr>
        <w:t xml:space="preserve"> ГОСТ 21043</w:t>
      </w:r>
      <w:r w:rsidR="00FC0987" w:rsidRPr="00FC0987">
        <w:rPr>
          <w:rFonts w:ascii="Arial" w:eastAsiaTheme="minorEastAsia" w:hAnsi="Arial" w:cs="Arial"/>
          <w:sz w:val="24"/>
          <w:szCs w:val="24"/>
          <w:lang w:eastAsia="ru-RU"/>
        </w:rPr>
        <w:t>-87</w:t>
      </w:r>
      <w:r w:rsidR="0088404E" w:rsidRPr="0088404E">
        <w:rPr>
          <w:rFonts w:ascii="Arial" w:eastAsiaTheme="minorEastAsia" w:hAnsi="Arial" w:cs="Arial"/>
          <w:sz w:val="24"/>
          <w:szCs w:val="24"/>
          <w:lang w:eastAsia="ru-RU"/>
        </w:rPr>
        <w:t>);</w:t>
      </w:r>
    </w:p>
    <w:p w14:paraId="4E8FE937" w14:textId="61A5319C" w:rsidR="0088404E" w:rsidRDefault="0088404E" w:rsidP="00467F9F">
      <w:pPr>
        <w:spacing w:after="0" w:line="360" w:lineRule="auto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0B48E4">
        <w:rPr>
          <w:rFonts w:ascii="Arial" w:hAnsi="Arial" w:cs="Arial"/>
          <w:i/>
          <w:sz w:val="24"/>
          <w:szCs w:val="24"/>
          <w:lang w:val="en-US"/>
        </w:rPr>
        <w:t>t</w:t>
      </w:r>
      <w:r w:rsidRPr="00E65DF6">
        <w:rPr>
          <w:rFonts w:ascii="Arial" w:hAnsi="Arial" w:cs="Arial"/>
          <w:i/>
          <w:sz w:val="24"/>
          <w:szCs w:val="24"/>
          <w:vertAlign w:val="subscript"/>
          <w:lang w:val="en-US"/>
        </w:rPr>
        <w:t>c</w:t>
      </w:r>
      <w:r w:rsidRPr="00E65DF6">
        <w:rPr>
          <w:rFonts w:ascii="Arial" w:hAnsi="Arial" w:cs="Arial"/>
          <w:i/>
          <w:sz w:val="24"/>
          <w:szCs w:val="24"/>
          <w:vertAlign w:val="subscript"/>
        </w:rPr>
        <w:t>р</w:t>
      </w:r>
      <w:r w:rsidRPr="0088404E">
        <w:rPr>
          <w:rFonts w:ascii="Arial" w:eastAsiaTheme="minorEastAsia" w:hAnsi="Arial" w:cs="Arial"/>
          <w:sz w:val="24"/>
          <w:szCs w:val="24"/>
          <w:lang w:eastAsia="ru-RU"/>
        </w:rPr>
        <w:t> </w:t>
      </w:r>
      <w:r>
        <w:rPr>
          <w:rFonts w:ascii="Arial" w:eastAsiaTheme="minorEastAsia" w:hAnsi="Arial" w:cs="Arial"/>
          <w:sz w:val="24"/>
          <w:szCs w:val="24"/>
          <w:lang w:eastAsia="ru-RU"/>
        </w:rPr>
        <w:t>– среднее арифметическое</w:t>
      </w:r>
      <w:r w:rsidRPr="0088404E">
        <w:rPr>
          <w:rFonts w:ascii="Arial" w:eastAsiaTheme="minorEastAsia" w:hAnsi="Arial" w:cs="Arial"/>
          <w:sz w:val="24"/>
          <w:szCs w:val="24"/>
          <w:lang w:eastAsia="ru-RU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ru-RU"/>
        </w:rPr>
        <w:t>значение времени</w:t>
      </w:r>
      <w:r w:rsidRPr="0088404E">
        <w:rPr>
          <w:rFonts w:ascii="Arial" w:eastAsiaTheme="minorEastAsia" w:hAnsi="Arial" w:cs="Arial"/>
          <w:sz w:val="24"/>
          <w:szCs w:val="24"/>
          <w:lang w:eastAsia="ru-RU"/>
        </w:rPr>
        <w:t xml:space="preserve"> падения мениска жидкости в манометре, измеренное </w:t>
      </w:r>
      <w:r w:rsidR="00063E20">
        <w:rPr>
          <w:rFonts w:ascii="Arial" w:eastAsiaTheme="minorEastAsia" w:hAnsi="Arial" w:cs="Arial"/>
          <w:sz w:val="24"/>
          <w:szCs w:val="24"/>
          <w:lang w:eastAsia="ru-RU"/>
        </w:rPr>
        <w:t>соответственно между отметками 2-3</w:t>
      </w:r>
      <w:r w:rsidR="00467F9F">
        <w:rPr>
          <w:rFonts w:ascii="Arial" w:eastAsiaTheme="minorEastAsia" w:hAnsi="Arial" w:cs="Arial"/>
          <w:sz w:val="24"/>
          <w:szCs w:val="24"/>
          <w:lang w:eastAsia="ru-RU"/>
        </w:rPr>
        <w:t>,</w:t>
      </w:r>
      <w:r w:rsidRPr="0088404E">
        <w:rPr>
          <w:rFonts w:ascii="Arial" w:eastAsiaTheme="minorEastAsia" w:hAnsi="Arial" w:cs="Arial"/>
          <w:sz w:val="24"/>
          <w:szCs w:val="24"/>
          <w:lang w:eastAsia="ru-RU"/>
        </w:rPr>
        <w:t xml:space="preserve"> с;</w:t>
      </w:r>
    </w:p>
    <w:p w14:paraId="01F2CE48" w14:textId="77777777" w:rsidR="00DF5AC1" w:rsidRPr="00DF5AC1" w:rsidRDefault="00DF5AC1" w:rsidP="00467F9F">
      <w:pPr>
        <w:spacing w:after="0" w:line="360" w:lineRule="auto"/>
        <w:ind w:firstLine="709"/>
        <w:rPr>
          <w:rFonts w:ascii="Arial" w:eastAsiaTheme="minorEastAsia" w:hAnsi="Arial" w:cs="Arial"/>
          <w:sz w:val="24"/>
          <w:szCs w:val="24"/>
          <w:lang w:eastAsia="ru-RU"/>
        </w:rPr>
      </w:pPr>
      <w:r w:rsidRPr="000B48E4">
        <w:rPr>
          <w:rFonts w:ascii="Arial" w:eastAsiaTheme="minorEastAsia" w:hAnsi="Arial" w:cs="Arial"/>
          <w:i/>
          <w:sz w:val="24"/>
          <w:szCs w:val="24"/>
          <w:lang w:val="en-US" w:eastAsia="ru-RU"/>
        </w:rPr>
        <w:t>m</w:t>
      </w:r>
      <w:r w:rsidRPr="00336869">
        <w:rPr>
          <w:rFonts w:ascii="Arial" w:eastAsiaTheme="minorEastAsia" w:hAnsi="Arial" w:cs="Arial"/>
          <w:sz w:val="24"/>
          <w:szCs w:val="24"/>
          <w:lang w:eastAsia="ru-RU"/>
        </w:rPr>
        <w:t xml:space="preserve"> </w:t>
      </w:r>
      <w:r w:rsidR="000B48E4" w:rsidRPr="000B48E4">
        <w:rPr>
          <w:rFonts w:ascii="Arial" w:eastAsiaTheme="minorEastAsia" w:hAnsi="Arial" w:cs="Arial"/>
          <w:sz w:val="24"/>
          <w:szCs w:val="24"/>
          <w:lang w:eastAsia="ru-RU"/>
        </w:rPr>
        <w:t xml:space="preserve">– </w:t>
      </w:r>
      <w:r w:rsidR="00BD2F83" w:rsidRPr="00BD2F83">
        <w:rPr>
          <w:rFonts w:ascii="Arial" w:eastAsiaTheme="minorEastAsia" w:hAnsi="Arial" w:cs="Arial"/>
          <w:sz w:val="24"/>
          <w:szCs w:val="24"/>
          <w:lang w:eastAsia="ru-RU"/>
        </w:rPr>
        <w:t>масса навески анализируемого порошка</w:t>
      </w:r>
      <w:r>
        <w:rPr>
          <w:rFonts w:ascii="Arial" w:eastAsiaTheme="minorEastAsia" w:hAnsi="Arial" w:cs="Arial"/>
          <w:sz w:val="24"/>
          <w:szCs w:val="24"/>
          <w:lang w:eastAsia="ru-RU"/>
        </w:rPr>
        <w:t>, г;</w:t>
      </w:r>
    </w:p>
    <w:p w14:paraId="5AE057D4" w14:textId="77777777" w:rsidR="0088404E" w:rsidRDefault="00354210" w:rsidP="00467F9F">
      <w:pPr>
        <w:spacing w:after="0" w:line="360" w:lineRule="auto"/>
        <w:ind w:firstLine="709"/>
        <w:rPr>
          <w:rFonts w:ascii="Arial" w:eastAsiaTheme="minorEastAsia" w:hAnsi="Arial" w:cs="Arial"/>
          <w:sz w:val="24"/>
          <w:szCs w:val="24"/>
          <w:lang w:eastAsia="ru-RU"/>
        </w:rPr>
      </w:pPr>
      <m:oMath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  <w:lang w:eastAsia="ru-RU"/>
              </w:rPr>
              <m:t>10</m:t>
            </m:r>
          </m:e>
          <m:sup>
            <m:r>
              <w:rPr>
                <w:rFonts w:ascii="Cambria Math" w:hAnsi="Cambria Math" w:cs="Arial"/>
                <w:sz w:val="24"/>
                <w:szCs w:val="24"/>
                <w:lang w:eastAsia="ru-RU"/>
              </w:rPr>
              <m:t>-4</m:t>
            </m:r>
          </m:sup>
        </m:sSup>
      </m:oMath>
      <w:r w:rsidR="0088404E">
        <w:rPr>
          <w:rFonts w:ascii="Arial" w:eastAsiaTheme="minorEastAsia" w:hAnsi="Arial" w:cs="Arial"/>
          <w:sz w:val="24"/>
          <w:szCs w:val="24"/>
          <w:lang w:eastAsia="ru-RU"/>
        </w:rPr>
        <w:t xml:space="preserve"> </w:t>
      </w:r>
      <w:r w:rsidR="000B48E4" w:rsidRPr="000B48E4">
        <w:rPr>
          <w:rFonts w:ascii="Arial" w:eastAsiaTheme="minorEastAsia" w:hAnsi="Arial" w:cs="Arial"/>
          <w:sz w:val="24"/>
          <w:szCs w:val="24"/>
          <w:lang w:eastAsia="ru-RU"/>
        </w:rPr>
        <w:t xml:space="preserve">– </w:t>
      </w:r>
      <w:r w:rsidR="0088404E" w:rsidRPr="0088404E">
        <w:rPr>
          <w:rFonts w:ascii="Arial" w:eastAsiaTheme="minorEastAsia" w:hAnsi="Arial" w:cs="Arial"/>
          <w:sz w:val="24"/>
          <w:szCs w:val="24"/>
          <w:lang w:eastAsia="ru-RU"/>
        </w:rPr>
        <w:t>коэффициент</w:t>
      </w:r>
      <w:r w:rsidR="00DF5AC1">
        <w:rPr>
          <w:rFonts w:ascii="Arial" w:eastAsiaTheme="minorEastAsia" w:hAnsi="Arial" w:cs="Arial"/>
          <w:sz w:val="24"/>
          <w:szCs w:val="24"/>
          <w:lang w:eastAsia="ru-RU"/>
        </w:rPr>
        <w:t xml:space="preserve"> перевода</w:t>
      </w:r>
      <w:r w:rsidR="00B814FB" w:rsidRPr="00B81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5AC1">
        <w:rPr>
          <w:rFonts w:ascii="Arial" w:eastAsiaTheme="minorEastAsia" w:hAnsi="Arial" w:cs="Arial"/>
          <w:sz w:val="24"/>
          <w:szCs w:val="24"/>
          <w:lang w:eastAsia="ru-RU"/>
        </w:rPr>
        <w:t>данных в единицы СИ</w:t>
      </w:r>
      <w:r w:rsidR="00B814FB">
        <w:rPr>
          <w:rFonts w:ascii="Arial" w:eastAsiaTheme="minorEastAsia" w:hAnsi="Arial" w:cs="Arial"/>
          <w:sz w:val="24"/>
          <w:szCs w:val="24"/>
          <w:lang w:eastAsia="ru-RU"/>
        </w:rPr>
        <w:t>.</w:t>
      </w:r>
    </w:p>
    <w:p w14:paraId="6B963848" w14:textId="77777777" w:rsidR="00BE2273" w:rsidRDefault="00BE2273" w:rsidP="000B48E4">
      <w:pPr>
        <w:tabs>
          <w:tab w:val="left" w:pos="993"/>
        </w:tabs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BE2273">
        <w:rPr>
          <w:rFonts w:ascii="Arial" w:hAnsi="Arial" w:cs="Arial"/>
          <w:sz w:val="24"/>
          <w:szCs w:val="24"/>
          <w:lang w:eastAsia="ru-RU"/>
        </w:rPr>
        <w:t xml:space="preserve">За окончательный результат принимают среднее арифметическое результатов двух </w:t>
      </w:r>
      <w:r w:rsidR="00654A98">
        <w:rPr>
          <w:rFonts w:ascii="Arial" w:hAnsi="Arial" w:cs="Arial"/>
          <w:sz w:val="24"/>
          <w:szCs w:val="24"/>
          <w:lang w:eastAsia="ru-RU"/>
        </w:rPr>
        <w:t xml:space="preserve">параллельных </w:t>
      </w:r>
      <w:r w:rsidRPr="00BE2273">
        <w:rPr>
          <w:rFonts w:ascii="Arial" w:hAnsi="Arial" w:cs="Arial"/>
          <w:sz w:val="24"/>
          <w:szCs w:val="24"/>
          <w:lang w:eastAsia="ru-RU"/>
        </w:rPr>
        <w:t>определений, если расхождение резул</w:t>
      </w:r>
      <w:r>
        <w:rPr>
          <w:rFonts w:ascii="Arial" w:hAnsi="Arial" w:cs="Arial"/>
          <w:sz w:val="24"/>
          <w:szCs w:val="24"/>
          <w:lang w:eastAsia="ru-RU"/>
        </w:rPr>
        <w:t xml:space="preserve">ьтатов между ними не превышает </w:t>
      </w:r>
      <w:r w:rsidR="00BA2AE3">
        <w:rPr>
          <w:rFonts w:ascii="Arial" w:hAnsi="Arial" w:cs="Arial"/>
          <w:sz w:val="24"/>
          <w:szCs w:val="24"/>
          <w:lang w:eastAsia="ru-RU"/>
        </w:rPr>
        <w:t>0</w:t>
      </w:r>
      <w:r w:rsidR="00BA2AE3" w:rsidRPr="00BA2AE3">
        <w:rPr>
          <w:rFonts w:ascii="Arial" w:hAnsi="Arial" w:cs="Arial"/>
          <w:sz w:val="24"/>
          <w:szCs w:val="24"/>
          <w:lang w:eastAsia="ru-RU"/>
        </w:rPr>
        <w:t>,01</w:t>
      </w:r>
      <w:r w:rsidR="001A5D66" w:rsidRPr="00BA2AE3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BA2AE3">
        <w:rPr>
          <w:rFonts w:ascii="Arial" w:hAnsi="Arial" w:cs="Arial"/>
          <w:sz w:val="24"/>
          <w:szCs w:val="24"/>
          <w:lang w:eastAsia="ru-RU"/>
        </w:rPr>
        <w:t>м</w:t>
      </w:r>
      <w:r w:rsidRPr="00BA2AE3">
        <w:rPr>
          <w:rFonts w:ascii="Arial" w:hAnsi="Arial" w:cs="Arial"/>
          <w:sz w:val="24"/>
          <w:szCs w:val="24"/>
          <w:vertAlign w:val="superscript"/>
          <w:lang w:eastAsia="ru-RU"/>
        </w:rPr>
        <w:t>2</w:t>
      </w:r>
      <w:r w:rsidRPr="00BA2AE3">
        <w:rPr>
          <w:rFonts w:ascii="Arial" w:hAnsi="Arial" w:cs="Arial"/>
          <w:sz w:val="24"/>
          <w:szCs w:val="24"/>
          <w:lang w:eastAsia="ru-RU"/>
        </w:rPr>
        <w:t>/г.</w:t>
      </w:r>
      <w:r w:rsidR="00DA4A1B" w:rsidRPr="00DA4A1B">
        <w:t xml:space="preserve"> </w:t>
      </w:r>
      <w:r w:rsidR="00DA4A1B" w:rsidRPr="00DA4A1B">
        <w:rPr>
          <w:rFonts w:ascii="Arial" w:hAnsi="Arial" w:cs="Arial"/>
          <w:sz w:val="24"/>
          <w:szCs w:val="24"/>
          <w:lang w:eastAsia="ru-RU"/>
        </w:rPr>
        <w:t>Если расхождение превышает эту величину, проводят третье определение и за окончательный результат принимают среднеарифметическое результатов двух наиболее близких по значению определений.</w:t>
      </w:r>
    </w:p>
    <w:p w14:paraId="7CFA11F2" w14:textId="77777777" w:rsidR="00A2324D" w:rsidRPr="00E67288" w:rsidRDefault="00A2324D" w:rsidP="000B48E4">
      <w:pPr>
        <w:tabs>
          <w:tab w:val="left" w:pos="993"/>
        </w:tabs>
        <w:spacing w:after="0" w:line="360" w:lineRule="auto"/>
        <w:ind w:firstLine="708"/>
        <w:jc w:val="both"/>
        <w:rPr>
          <w:rFonts w:ascii="Arial" w:hAnsi="Arial" w:cs="Arial"/>
          <w:b/>
          <w:bCs/>
          <w:sz w:val="24"/>
          <w:szCs w:val="24"/>
          <w:lang w:eastAsia="ru-RU"/>
        </w:rPr>
      </w:pPr>
      <w:r>
        <w:rPr>
          <w:rFonts w:ascii="Arial" w:hAnsi="Arial" w:cs="Arial"/>
          <w:b/>
          <w:bCs/>
          <w:sz w:val="24"/>
          <w:szCs w:val="24"/>
          <w:lang w:eastAsia="ru-RU"/>
        </w:rPr>
        <w:t>8.3</w:t>
      </w:r>
      <w:r w:rsidRPr="00EA6DE5">
        <w:rPr>
          <w:rFonts w:ascii="Arial" w:hAnsi="Arial" w:cs="Arial"/>
          <w:b/>
          <w:bCs/>
          <w:sz w:val="24"/>
          <w:szCs w:val="24"/>
          <w:lang w:eastAsia="ru-RU"/>
        </w:rPr>
        <w:t xml:space="preserve"> Опр</w:t>
      </w:r>
      <w:r>
        <w:rPr>
          <w:rFonts w:ascii="Arial" w:hAnsi="Arial" w:cs="Arial"/>
          <w:b/>
          <w:bCs/>
          <w:sz w:val="24"/>
          <w:szCs w:val="24"/>
          <w:lang w:eastAsia="ru-RU"/>
        </w:rPr>
        <w:t xml:space="preserve">еделение массовой доли алюминия </w:t>
      </w:r>
    </w:p>
    <w:p w14:paraId="208F716B" w14:textId="77777777" w:rsidR="00A2324D" w:rsidRDefault="00A2324D" w:rsidP="000B48E4">
      <w:pPr>
        <w:tabs>
          <w:tab w:val="left" w:pos="993"/>
        </w:tabs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Метод основан на связывании ионов алюминия в комплекс с трилоном Б и обратном титровании избытка трилона Б раствором азотнокислого цинка.</w:t>
      </w:r>
    </w:p>
    <w:p w14:paraId="39FEDD21" w14:textId="77777777" w:rsidR="00A2324D" w:rsidRPr="00F724B0" w:rsidRDefault="00A2324D" w:rsidP="000B48E4">
      <w:pPr>
        <w:tabs>
          <w:tab w:val="left" w:pos="993"/>
        </w:tabs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8.3.1</w:t>
      </w:r>
      <w:r w:rsidRPr="00F724B0">
        <w:rPr>
          <w:rFonts w:ascii="Arial" w:hAnsi="Arial" w:cs="Arial"/>
          <w:sz w:val="24"/>
          <w:szCs w:val="24"/>
          <w:lang w:eastAsia="ru-RU"/>
        </w:rPr>
        <w:t xml:space="preserve"> Реактивы, растворы, приборы и посуда</w:t>
      </w:r>
    </w:p>
    <w:p w14:paraId="288B8BE4" w14:textId="64E577AF" w:rsidR="00A2324D" w:rsidRPr="0058641F" w:rsidRDefault="0058641F" w:rsidP="0058641F">
      <w:pPr>
        <w:spacing w:after="0" w:line="360" w:lineRule="auto"/>
        <w:ind w:firstLine="709"/>
        <w:rPr>
          <w:rFonts w:ascii="Arial" w:hAnsi="Arial" w:cs="Arial"/>
          <w:sz w:val="24"/>
          <w:szCs w:val="24"/>
          <w:lang w:eastAsia="ru-RU"/>
        </w:rPr>
      </w:pPr>
      <w:r w:rsidRPr="0058641F">
        <w:rPr>
          <w:rFonts w:ascii="Arial" w:hAnsi="Arial" w:cs="Arial"/>
          <w:sz w:val="24"/>
          <w:szCs w:val="24"/>
          <w:lang w:eastAsia="ru-RU"/>
        </w:rPr>
        <w:t xml:space="preserve">Кислота </w:t>
      </w:r>
      <w:r w:rsidR="00A2324D" w:rsidRPr="0058641F">
        <w:rPr>
          <w:rFonts w:ascii="Arial" w:hAnsi="Arial" w:cs="Arial"/>
          <w:sz w:val="24"/>
          <w:szCs w:val="24"/>
          <w:lang w:eastAsia="ru-RU"/>
        </w:rPr>
        <w:t>азотная по ГОСТ 4461</w:t>
      </w:r>
      <w:r w:rsidRPr="0058641F">
        <w:rPr>
          <w:rFonts w:ascii="Arial" w:hAnsi="Arial" w:cs="Arial"/>
          <w:sz w:val="24"/>
          <w:szCs w:val="24"/>
          <w:lang w:eastAsia="ru-RU"/>
        </w:rPr>
        <w:t>.</w:t>
      </w:r>
    </w:p>
    <w:p w14:paraId="0C8267E0" w14:textId="522D50A9" w:rsidR="00A2324D" w:rsidRPr="0058641F" w:rsidRDefault="0058641F" w:rsidP="0058641F">
      <w:pPr>
        <w:shd w:val="clear" w:color="auto" w:fill="FFFFFF"/>
        <w:tabs>
          <w:tab w:val="left" w:pos="993"/>
        </w:tabs>
        <w:spacing w:after="0" w:line="36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58641F">
        <w:rPr>
          <w:rFonts w:ascii="Arial" w:eastAsia="Times New Roman" w:hAnsi="Arial" w:cs="Arial"/>
          <w:sz w:val="24"/>
          <w:szCs w:val="24"/>
          <w:lang w:eastAsia="ru-RU"/>
        </w:rPr>
        <w:t xml:space="preserve">Кислота </w:t>
      </w:r>
      <w:r w:rsidR="00A2324D" w:rsidRPr="0058641F">
        <w:rPr>
          <w:rFonts w:ascii="Arial" w:eastAsia="Times New Roman" w:hAnsi="Arial" w:cs="Arial"/>
          <w:sz w:val="24"/>
          <w:szCs w:val="24"/>
          <w:lang w:eastAsia="ru-RU"/>
        </w:rPr>
        <w:t>уксусная по ГОСТ 61</w:t>
      </w:r>
      <w:r w:rsidRPr="0058641F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14:paraId="01D7A447" w14:textId="2F7C464D" w:rsidR="00A2324D" w:rsidRPr="0058641F" w:rsidRDefault="0058641F" w:rsidP="0058641F">
      <w:pPr>
        <w:shd w:val="clear" w:color="auto" w:fill="FFFFFF"/>
        <w:tabs>
          <w:tab w:val="left" w:pos="993"/>
        </w:tabs>
        <w:spacing w:after="0" w:line="36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58641F">
        <w:rPr>
          <w:rFonts w:ascii="Arial" w:eastAsia="Times New Roman" w:hAnsi="Arial" w:cs="Arial"/>
          <w:sz w:val="24"/>
          <w:szCs w:val="24"/>
          <w:lang w:eastAsia="ru-RU"/>
        </w:rPr>
        <w:t xml:space="preserve">Натрий </w:t>
      </w:r>
      <w:r w:rsidR="00A2324D" w:rsidRPr="0058641F">
        <w:rPr>
          <w:rFonts w:ascii="Arial" w:eastAsia="Times New Roman" w:hAnsi="Arial" w:cs="Arial"/>
          <w:sz w:val="24"/>
          <w:szCs w:val="24"/>
          <w:lang w:eastAsia="ru-RU"/>
        </w:rPr>
        <w:t>уксуснокислый по ГОСТ 199</w:t>
      </w:r>
      <w:r w:rsidRPr="0058641F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14:paraId="48C5F3D9" w14:textId="4DA1C8D2" w:rsidR="00A2324D" w:rsidRPr="0058641F" w:rsidRDefault="0058641F" w:rsidP="0058641F">
      <w:pPr>
        <w:shd w:val="clear" w:color="auto" w:fill="FFFFFF"/>
        <w:tabs>
          <w:tab w:val="left" w:pos="993"/>
        </w:tabs>
        <w:spacing w:after="0" w:line="36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58641F">
        <w:rPr>
          <w:rFonts w:ascii="Arial" w:eastAsia="Times New Roman" w:hAnsi="Arial" w:cs="Arial"/>
          <w:sz w:val="24"/>
          <w:szCs w:val="24"/>
          <w:lang w:eastAsia="ru-RU"/>
        </w:rPr>
        <w:t xml:space="preserve">Кислота </w:t>
      </w:r>
      <w:r w:rsidR="00A2324D" w:rsidRPr="0058641F">
        <w:rPr>
          <w:rFonts w:ascii="Arial" w:eastAsia="Times New Roman" w:hAnsi="Arial" w:cs="Arial"/>
          <w:sz w:val="24"/>
          <w:szCs w:val="24"/>
          <w:lang w:eastAsia="ru-RU"/>
        </w:rPr>
        <w:t>соляная по ГОСТ 3118, раствор 200</w:t>
      </w:r>
      <w:r w:rsidR="00654A98" w:rsidRPr="0058641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A2324D" w:rsidRPr="0058641F">
        <w:rPr>
          <w:rFonts w:ascii="Arial" w:eastAsia="Times New Roman" w:hAnsi="Arial" w:cs="Arial"/>
          <w:sz w:val="24"/>
          <w:szCs w:val="24"/>
          <w:lang w:eastAsia="ru-RU"/>
        </w:rPr>
        <w:t>г/дм</w:t>
      </w:r>
      <w:r w:rsidR="00A2324D" w:rsidRPr="0058641F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3</w:t>
      </w:r>
      <w:r w:rsidRPr="0058641F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14:paraId="6D28A8EE" w14:textId="52A1F9C1" w:rsidR="00A2324D" w:rsidRPr="0058641F" w:rsidRDefault="0058641F" w:rsidP="0058641F">
      <w:pPr>
        <w:shd w:val="clear" w:color="auto" w:fill="FFFFFF"/>
        <w:tabs>
          <w:tab w:val="left" w:pos="993"/>
        </w:tabs>
        <w:spacing w:after="0" w:line="36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58641F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Аммиак </w:t>
      </w:r>
      <w:r w:rsidR="00A2324D" w:rsidRPr="0058641F">
        <w:rPr>
          <w:rFonts w:ascii="Arial" w:eastAsia="Times New Roman" w:hAnsi="Arial" w:cs="Arial"/>
          <w:sz w:val="24"/>
          <w:szCs w:val="24"/>
          <w:lang w:eastAsia="ru-RU"/>
        </w:rPr>
        <w:t>водный по ГОСТ 3760, раствор 1:1 (по объему)</w:t>
      </w:r>
      <w:r w:rsidRPr="0058641F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14:paraId="4BE5AA7F" w14:textId="2AF7364F" w:rsidR="00A2324D" w:rsidRPr="0058641F" w:rsidRDefault="0058641F" w:rsidP="0058641F">
      <w:pPr>
        <w:shd w:val="clear" w:color="auto" w:fill="FFFFFF"/>
        <w:tabs>
          <w:tab w:val="left" w:pos="993"/>
        </w:tabs>
        <w:spacing w:after="0" w:line="36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58641F">
        <w:rPr>
          <w:rFonts w:ascii="Arial" w:eastAsia="Times New Roman" w:hAnsi="Arial" w:cs="Arial"/>
          <w:sz w:val="24"/>
          <w:szCs w:val="24"/>
          <w:lang w:eastAsia="ru-RU"/>
        </w:rPr>
        <w:t xml:space="preserve">Цинк </w:t>
      </w:r>
      <w:r w:rsidR="00A2324D" w:rsidRPr="0058641F">
        <w:rPr>
          <w:rFonts w:ascii="Arial" w:eastAsia="Times New Roman" w:hAnsi="Arial" w:cs="Arial"/>
          <w:sz w:val="24"/>
          <w:szCs w:val="24"/>
          <w:lang w:eastAsia="ru-RU"/>
        </w:rPr>
        <w:t xml:space="preserve">металлический, гранулированный </w:t>
      </w:r>
      <w:r w:rsidR="00872035" w:rsidRPr="0058641F">
        <w:rPr>
          <w:rFonts w:ascii="Arial" w:eastAsia="Times New Roman" w:hAnsi="Arial" w:cs="Arial"/>
          <w:sz w:val="24"/>
          <w:szCs w:val="24"/>
          <w:lang w:eastAsia="ru-RU"/>
        </w:rPr>
        <w:t>по тех</w:t>
      </w:r>
      <w:r w:rsidR="0047327C" w:rsidRPr="0058641F">
        <w:rPr>
          <w:rFonts w:ascii="Arial" w:eastAsia="Times New Roman" w:hAnsi="Arial" w:cs="Arial"/>
          <w:sz w:val="24"/>
          <w:szCs w:val="24"/>
          <w:lang w:eastAsia="ru-RU"/>
        </w:rPr>
        <w:t>нической документации изготовителя</w:t>
      </w:r>
      <w:r w:rsidRPr="0058641F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14:paraId="44CAA3AD" w14:textId="68EB3C54" w:rsidR="00A2324D" w:rsidRPr="0058641F" w:rsidRDefault="0058641F" w:rsidP="0058641F">
      <w:pPr>
        <w:shd w:val="clear" w:color="auto" w:fill="FFFFFF"/>
        <w:tabs>
          <w:tab w:val="left" w:pos="993"/>
        </w:tabs>
        <w:spacing w:after="0" w:line="36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58641F">
        <w:rPr>
          <w:rFonts w:ascii="Arial" w:eastAsia="Times New Roman" w:hAnsi="Arial" w:cs="Arial"/>
          <w:sz w:val="24"/>
          <w:szCs w:val="24"/>
          <w:lang w:eastAsia="ru-RU"/>
        </w:rPr>
        <w:t xml:space="preserve">Соль </w:t>
      </w:r>
      <w:r w:rsidR="00A2324D" w:rsidRPr="0058641F">
        <w:rPr>
          <w:rFonts w:ascii="Arial" w:eastAsia="Times New Roman" w:hAnsi="Arial" w:cs="Arial"/>
          <w:sz w:val="24"/>
          <w:szCs w:val="24"/>
          <w:lang w:eastAsia="ru-RU"/>
        </w:rPr>
        <w:t>динатриевая этилендиамин-N,N,N',N'-тетрауксусной кислоты, 2-водная (трилон Б) по ГОСТ 10652, раствор концентрации 0,05 М, готовят и устанавливают коэффициент молярности</w:t>
      </w:r>
      <w:r w:rsidRPr="0058641F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14:paraId="2CF60003" w14:textId="2376553C" w:rsidR="00A2324D" w:rsidRPr="0058641F" w:rsidRDefault="0058641F" w:rsidP="0058641F">
      <w:pPr>
        <w:shd w:val="clear" w:color="auto" w:fill="FFFFFF"/>
        <w:tabs>
          <w:tab w:val="left" w:pos="993"/>
        </w:tabs>
        <w:spacing w:after="0" w:line="36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58641F">
        <w:rPr>
          <w:rFonts w:ascii="Arial" w:hAnsi="Arial" w:cs="Arial"/>
          <w:sz w:val="24"/>
          <w:szCs w:val="24"/>
          <w:lang w:eastAsia="ru-RU"/>
        </w:rPr>
        <w:t xml:space="preserve">Ксиленоловый </w:t>
      </w:r>
      <w:r w:rsidR="00A2324D" w:rsidRPr="0058641F">
        <w:rPr>
          <w:rFonts w:ascii="Arial" w:hAnsi="Arial" w:cs="Arial"/>
          <w:sz w:val="24"/>
          <w:szCs w:val="24"/>
          <w:lang w:eastAsia="ru-RU"/>
        </w:rPr>
        <w:t>оранжевый (индикатор), раствор 1</w:t>
      </w:r>
      <w:r w:rsidR="00654A98" w:rsidRPr="0058641F">
        <w:rPr>
          <w:rFonts w:ascii="Arial" w:hAnsi="Arial" w:cs="Arial"/>
          <w:sz w:val="24"/>
          <w:szCs w:val="24"/>
          <w:lang w:eastAsia="ru-RU"/>
        </w:rPr>
        <w:t xml:space="preserve"> </w:t>
      </w:r>
      <w:r w:rsidR="00A2324D" w:rsidRPr="0058641F">
        <w:rPr>
          <w:rFonts w:ascii="Arial" w:hAnsi="Arial" w:cs="Arial"/>
          <w:sz w:val="24"/>
          <w:szCs w:val="24"/>
          <w:lang w:eastAsia="ru-RU"/>
        </w:rPr>
        <w:t>г/дм</w:t>
      </w:r>
      <w:r w:rsidR="00A2324D" w:rsidRPr="0058641F">
        <w:rPr>
          <w:rFonts w:ascii="Arial" w:hAnsi="Arial" w:cs="Arial"/>
          <w:sz w:val="24"/>
          <w:szCs w:val="24"/>
          <w:vertAlign w:val="superscript"/>
          <w:lang w:eastAsia="ru-RU"/>
        </w:rPr>
        <w:t xml:space="preserve">3 </w:t>
      </w:r>
      <w:r w:rsidR="00A2324D" w:rsidRPr="0058641F">
        <w:rPr>
          <w:rFonts w:ascii="Arial" w:eastAsia="Times New Roman" w:hAnsi="Arial" w:cs="Arial"/>
          <w:sz w:val="24"/>
          <w:szCs w:val="24"/>
          <w:lang w:eastAsia="ru-RU"/>
        </w:rPr>
        <w:t>готовят по ГОСТ</w:t>
      </w:r>
      <w:r w:rsidR="000B48E4" w:rsidRPr="0058641F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  <w:r w:rsidR="00A2324D" w:rsidRPr="0058641F">
        <w:rPr>
          <w:rFonts w:ascii="Arial" w:eastAsia="Times New Roman" w:hAnsi="Arial" w:cs="Arial"/>
          <w:sz w:val="24"/>
          <w:szCs w:val="24"/>
          <w:lang w:eastAsia="ru-RU"/>
        </w:rPr>
        <w:t>4919.1</w:t>
      </w:r>
      <w:r w:rsidRPr="0058641F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14:paraId="746B3699" w14:textId="0DB095CC" w:rsidR="00A2324D" w:rsidRPr="0058641F" w:rsidRDefault="00A2324D" w:rsidP="0058641F">
      <w:pPr>
        <w:tabs>
          <w:tab w:val="left" w:pos="993"/>
        </w:tabs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58641F">
        <w:rPr>
          <w:rFonts w:ascii="Arial" w:hAnsi="Arial" w:cs="Arial"/>
          <w:sz w:val="24"/>
          <w:szCs w:val="24"/>
          <w:lang w:eastAsia="ru-RU"/>
        </w:rPr>
        <w:t>Кн-2-250-19/26, Кн-2-500-29/32 ТХС по ГОСТ 25336</w:t>
      </w:r>
      <w:r w:rsidR="0058641F" w:rsidRPr="0058641F">
        <w:rPr>
          <w:rFonts w:ascii="Arial" w:hAnsi="Arial" w:cs="Arial"/>
          <w:sz w:val="24"/>
          <w:szCs w:val="24"/>
          <w:lang w:eastAsia="ru-RU"/>
        </w:rPr>
        <w:t>.</w:t>
      </w:r>
    </w:p>
    <w:p w14:paraId="501A7EAC" w14:textId="309C84B2" w:rsidR="00A2324D" w:rsidRPr="0058641F" w:rsidRDefault="0058641F" w:rsidP="0058641F">
      <w:pPr>
        <w:tabs>
          <w:tab w:val="left" w:pos="993"/>
        </w:tabs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58641F">
        <w:rPr>
          <w:rFonts w:ascii="Arial" w:hAnsi="Arial" w:cs="Arial"/>
          <w:sz w:val="24"/>
          <w:szCs w:val="24"/>
          <w:lang w:eastAsia="ru-RU"/>
        </w:rPr>
        <w:t xml:space="preserve">Стаканы </w:t>
      </w:r>
      <w:r w:rsidR="00A2324D" w:rsidRPr="0058641F">
        <w:rPr>
          <w:rFonts w:ascii="Arial" w:hAnsi="Arial" w:cs="Arial"/>
          <w:sz w:val="24"/>
          <w:szCs w:val="24"/>
          <w:lang w:eastAsia="ru-RU"/>
        </w:rPr>
        <w:t>ТХС по ГОСТ 25336</w:t>
      </w:r>
      <w:r w:rsidRPr="0058641F">
        <w:rPr>
          <w:rFonts w:ascii="Arial" w:hAnsi="Arial" w:cs="Arial"/>
          <w:sz w:val="24"/>
          <w:szCs w:val="24"/>
          <w:lang w:eastAsia="ru-RU"/>
        </w:rPr>
        <w:t>.</w:t>
      </w:r>
    </w:p>
    <w:p w14:paraId="237A6653" w14:textId="7F9B807E" w:rsidR="00A2324D" w:rsidRPr="0058641F" w:rsidRDefault="0058641F" w:rsidP="0058641F">
      <w:pPr>
        <w:tabs>
          <w:tab w:val="left" w:pos="993"/>
        </w:tabs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58641F">
        <w:rPr>
          <w:rFonts w:ascii="Arial" w:hAnsi="Arial" w:cs="Arial"/>
          <w:sz w:val="24"/>
          <w:szCs w:val="24"/>
          <w:lang w:eastAsia="ru-RU"/>
        </w:rPr>
        <w:t xml:space="preserve">Колбы </w:t>
      </w:r>
      <w:r w:rsidR="00A2324D" w:rsidRPr="0058641F">
        <w:rPr>
          <w:rFonts w:ascii="Arial" w:hAnsi="Arial" w:cs="Arial"/>
          <w:sz w:val="24"/>
          <w:szCs w:val="24"/>
          <w:lang w:eastAsia="ru-RU"/>
        </w:rPr>
        <w:t>мерные 2-1000-2 по ГОСТ 1770</w:t>
      </w:r>
      <w:r w:rsidRPr="0058641F">
        <w:rPr>
          <w:rFonts w:ascii="Arial" w:hAnsi="Arial" w:cs="Arial"/>
          <w:sz w:val="24"/>
          <w:szCs w:val="24"/>
          <w:lang w:eastAsia="ru-RU"/>
        </w:rPr>
        <w:t>.</w:t>
      </w:r>
      <w:r w:rsidR="00A2324D" w:rsidRPr="0058641F">
        <w:rPr>
          <w:rFonts w:ascii="Arial" w:hAnsi="Arial" w:cs="Arial"/>
          <w:color w:val="444444"/>
          <w:sz w:val="24"/>
          <w:szCs w:val="24"/>
          <w:shd w:val="clear" w:color="auto" w:fill="FFFFFF"/>
        </w:rPr>
        <w:t xml:space="preserve"> </w:t>
      </w:r>
    </w:p>
    <w:p w14:paraId="29B44FD3" w14:textId="0B9D6E31" w:rsidR="00A2324D" w:rsidRPr="0058641F" w:rsidRDefault="0058641F" w:rsidP="0058641F">
      <w:pPr>
        <w:tabs>
          <w:tab w:val="left" w:pos="993"/>
        </w:tabs>
        <w:spacing w:after="0" w:line="360" w:lineRule="auto"/>
        <w:ind w:firstLine="709"/>
        <w:jc w:val="both"/>
        <w:rPr>
          <w:rFonts w:ascii="Arial" w:hAnsi="Arial" w:cs="Arial"/>
          <w:color w:val="FF0000"/>
          <w:sz w:val="24"/>
          <w:szCs w:val="24"/>
          <w:lang w:eastAsia="ru-RU"/>
        </w:rPr>
      </w:pPr>
      <w:r w:rsidRPr="0058641F">
        <w:rPr>
          <w:rFonts w:ascii="Arial" w:hAnsi="Arial" w:cs="Arial"/>
          <w:sz w:val="24"/>
          <w:szCs w:val="24"/>
          <w:lang w:eastAsia="ru-RU"/>
        </w:rPr>
        <w:t xml:space="preserve">Бюретка </w:t>
      </w:r>
      <w:r w:rsidR="00A2324D" w:rsidRPr="0058641F">
        <w:rPr>
          <w:rFonts w:ascii="Arial" w:hAnsi="Arial" w:cs="Arial"/>
          <w:sz w:val="24"/>
          <w:szCs w:val="24"/>
          <w:lang w:eastAsia="ru-RU"/>
        </w:rPr>
        <w:t>на 25 см</w:t>
      </w:r>
      <w:r w:rsidR="00A2324D" w:rsidRPr="0058641F">
        <w:rPr>
          <w:rFonts w:ascii="Arial" w:hAnsi="Arial" w:cs="Arial"/>
          <w:sz w:val="24"/>
          <w:szCs w:val="24"/>
          <w:vertAlign w:val="superscript"/>
          <w:lang w:eastAsia="ru-RU"/>
        </w:rPr>
        <w:t xml:space="preserve">3 </w:t>
      </w:r>
      <w:r w:rsidR="00A2324D" w:rsidRPr="0058641F">
        <w:rPr>
          <w:rFonts w:ascii="Arial" w:hAnsi="Arial" w:cs="Arial"/>
          <w:sz w:val="24"/>
          <w:szCs w:val="24"/>
          <w:lang w:eastAsia="ru-RU"/>
        </w:rPr>
        <w:t>и 50 см</w:t>
      </w:r>
      <w:r w:rsidR="00A2324D" w:rsidRPr="0058641F">
        <w:rPr>
          <w:rFonts w:ascii="Arial" w:hAnsi="Arial" w:cs="Arial"/>
          <w:sz w:val="24"/>
          <w:szCs w:val="24"/>
          <w:vertAlign w:val="superscript"/>
          <w:lang w:eastAsia="ru-RU"/>
        </w:rPr>
        <w:t xml:space="preserve">3 </w:t>
      </w:r>
      <w:r w:rsidR="00A2324D" w:rsidRPr="0058641F">
        <w:rPr>
          <w:rFonts w:ascii="Arial" w:hAnsi="Arial" w:cs="Arial"/>
          <w:sz w:val="24"/>
          <w:szCs w:val="24"/>
          <w:lang w:eastAsia="ru-RU"/>
        </w:rPr>
        <w:t>по ГОСТ 29251</w:t>
      </w:r>
      <w:r w:rsidRPr="0058641F">
        <w:rPr>
          <w:rFonts w:ascii="Arial" w:hAnsi="Arial" w:cs="Arial"/>
          <w:sz w:val="24"/>
          <w:szCs w:val="24"/>
          <w:lang w:eastAsia="ru-RU"/>
        </w:rPr>
        <w:t>.</w:t>
      </w:r>
    </w:p>
    <w:p w14:paraId="05672B0C" w14:textId="28B05BA8" w:rsidR="00A2324D" w:rsidRPr="003D5F71" w:rsidRDefault="0058641F" w:rsidP="0058641F">
      <w:pPr>
        <w:tabs>
          <w:tab w:val="left" w:pos="993"/>
        </w:tabs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58641F">
        <w:rPr>
          <w:rFonts w:ascii="Arial" w:hAnsi="Arial" w:cs="Arial"/>
          <w:sz w:val="24"/>
          <w:szCs w:val="24"/>
          <w:lang w:eastAsia="ru-RU"/>
        </w:rPr>
        <w:t xml:space="preserve">Весы </w:t>
      </w:r>
      <w:r w:rsidR="00A2324D" w:rsidRPr="0058641F">
        <w:rPr>
          <w:rFonts w:ascii="Arial" w:hAnsi="Arial" w:cs="Arial"/>
          <w:sz w:val="24"/>
          <w:szCs w:val="24"/>
          <w:lang w:eastAsia="ru-RU"/>
        </w:rPr>
        <w:t>лабораторные общ</w:t>
      </w:r>
      <w:r w:rsidR="00BC30C0" w:rsidRPr="0058641F">
        <w:rPr>
          <w:rFonts w:ascii="Arial" w:hAnsi="Arial" w:cs="Arial"/>
          <w:sz w:val="24"/>
          <w:szCs w:val="24"/>
          <w:lang w:eastAsia="ru-RU"/>
        </w:rPr>
        <w:t>его назначения II</w:t>
      </w:r>
      <w:r w:rsidR="00A2324D" w:rsidRPr="0058641F">
        <w:rPr>
          <w:rFonts w:ascii="Arial" w:hAnsi="Arial" w:cs="Arial"/>
          <w:sz w:val="24"/>
          <w:szCs w:val="24"/>
          <w:lang w:eastAsia="ru-RU"/>
        </w:rPr>
        <w:t>-го класса точности по ГОСТ</w:t>
      </w:r>
      <w:r w:rsidR="000B48E4" w:rsidRPr="0058641F">
        <w:rPr>
          <w:rFonts w:ascii="Arial" w:hAnsi="Arial" w:cs="Arial"/>
          <w:sz w:val="24"/>
          <w:szCs w:val="24"/>
          <w:lang w:val="en-US" w:eastAsia="ru-RU"/>
        </w:rPr>
        <w:t> </w:t>
      </w:r>
      <w:r w:rsidR="00A2324D" w:rsidRPr="0058641F">
        <w:rPr>
          <w:rFonts w:ascii="Arial" w:hAnsi="Arial" w:cs="Arial"/>
          <w:sz w:val="24"/>
          <w:szCs w:val="24"/>
          <w:lang w:eastAsia="ru-RU"/>
        </w:rPr>
        <w:t xml:space="preserve">24104 или по нормативным документам, действующим на территории государства, принявшего </w:t>
      </w:r>
      <w:r w:rsidR="00A2324D" w:rsidRPr="003D5F71">
        <w:rPr>
          <w:rFonts w:ascii="Arial" w:hAnsi="Arial" w:cs="Arial"/>
          <w:sz w:val="24"/>
          <w:szCs w:val="24"/>
          <w:lang w:eastAsia="ru-RU"/>
        </w:rPr>
        <w:t>стандарт, с пределами допускаемой абсолютной погрешности не более 0,0002</w:t>
      </w:r>
      <w:r w:rsidR="009D06BC" w:rsidRPr="003D5F71">
        <w:rPr>
          <w:rFonts w:ascii="Arial" w:hAnsi="Arial" w:cs="Arial"/>
          <w:sz w:val="24"/>
          <w:szCs w:val="24"/>
          <w:lang w:eastAsia="ru-RU"/>
        </w:rPr>
        <w:t xml:space="preserve"> г</w:t>
      </w:r>
      <w:r w:rsidR="00A2324D" w:rsidRPr="003D5F71">
        <w:rPr>
          <w:rFonts w:ascii="Arial" w:hAnsi="Arial" w:cs="Arial"/>
          <w:sz w:val="24"/>
          <w:szCs w:val="24"/>
          <w:lang w:eastAsia="ru-RU"/>
        </w:rPr>
        <w:t>.</w:t>
      </w:r>
    </w:p>
    <w:p w14:paraId="61EB1338" w14:textId="77777777" w:rsidR="00A2324D" w:rsidRPr="009450EF" w:rsidRDefault="00A2324D" w:rsidP="00A2324D">
      <w:pPr>
        <w:spacing w:after="0" w:line="360" w:lineRule="auto"/>
        <w:ind w:left="720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8.3.2</w:t>
      </w:r>
      <w:r w:rsidRPr="009450EF">
        <w:rPr>
          <w:rFonts w:ascii="Arial" w:hAnsi="Arial" w:cs="Arial"/>
          <w:sz w:val="24"/>
          <w:szCs w:val="24"/>
          <w:lang w:eastAsia="ru-RU"/>
        </w:rPr>
        <w:t xml:space="preserve"> Подготовка к выполнению анализа</w:t>
      </w:r>
    </w:p>
    <w:p w14:paraId="124D3D76" w14:textId="1529AB99" w:rsidR="00A2324D" w:rsidRDefault="00A2324D" w:rsidP="00A2324D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9450EF">
        <w:rPr>
          <w:rFonts w:ascii="Arial" w:hAnsi="Arial" w:cs="Arial"/>
          <w:sz w:val="24"/>
          <w:szCs w:val="24"/>
          <w:lang w:eastAsia="ru-RU"/>
        </w:rPr>
        <w:t xml:space="preserve">При приготовлении растворов должны быть </w:t>
      </w:r>
      <w:r>
        <w:rPr>
          <w:rFonts w:ascii="Arial" w:hAnsi="Arial" w:cs="Arial"/>
          <w:sz w:val="24"/>
          <w:szCs w:val="24"/>
          <w:lang w:eastAsia="ru-RU"/>
        </w:rPr>
        <w:t>соблюдены требования ГОСТ</w:t>
      </w:r>
      <w:r w:rsidR="003D5F71">
        <w:rPr>
          <w:rFonts w:ascii="Arial" w:hAnsi="Arial" w:cs="Arial"/>
          <w:sz w:val="24"/>
          <w:szCs w:val="24"/>
          <w:lang w:eastAsia="ru-RU"/>
        </w:rPr>
        <w:t> </w:t>
      </w:r>
      <w:r>
        <w:rPr>
          <w:rFonts w:ascii="Arial" w:hAnsi="Arial" w:cs="Arial"/>
          <w:sz w:val="24"/>
          <w:szCs w:val="24"/>
          <w:lang w:eastAsia="ru-RU"/>
        </w:rPr>
        <w:t>27025.</w:t>
      </w:r>
    </w:p>
    <w:p w14:paraId="383BA3D8" w14:textId="73FD5A50" w:rsidR="00A2324D" w:rsidRDefault="00A2324D" w:rsidP="00A2324D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8.3.2.1 Буферный раствор рН 5,5 готовят следующим образом:</w:t>
      </w:r>
      <w:r w:rsidRPr="00746C5C">
        <w:rPr>
          <w:rFonts w:ascii="Arial" w:hAnsi="Arial" w:cs="Arial"/>
          <w:sz w:val="24"/>
          <w:szCs w:val="24"/>
          <w:lang w:eastAsia="ru-RU"/>
        </w:rPr>
        <w:t xml:space="preserve"> в стакане </w:t>
      </w:r>
      <w:r w:rsidR="003D5F71" w:rsidRPr="00746C5C">
        <w:rPr>
          <w:rFonts w:ascii="Arial" w:hAnsi="Arial" w:cs="Arial"/>
          <w:sz w:val="24"/>
          <w:szCs w:val="24"/>
          <w:lang w:eastAsia="ru-RU"/>
        </w:rPr>
        <w:t>объ</w:t>
      </w:r>
      <w:r w:rsidR="003D5F71">
        <w:rPr>
          <w:rFonts w:ascii="Arial" w:hAnsi="Arial" w:cs="Arial"/>
          <w:sz w:val="24"/>
          <w:szCs w:val="24"/>
          <w:lang w:eastAsia="ru-RU"/>
        </w:rPr>
        <w:t>е</w:t>
      </w:r>
      <w:r w:rsidR="003D5F71" w:rsidRPr="00746C5C">
        <w:rPr>
          <w:rFonts w:ascii="Arial" w:hAnsi="Arial" w:cs="Arial"/>
          <w:sz w:val="24"/>
          <w:szCs w:val="24"/>
          <w:lang w:eastAsia="ru-RU"/>
        </w:rPr>
        <w:t>мом</w:t>
      </w:r>
      <w:r w:rsidR="003D5F71">
        <w:rPr>
          <w:rFonts w:ascii="Arial" w:hAnsi="Arial" w:cs="Arial"/>
          <w:sz w:val="24"/>
          <w:szCs w:val="24"/>
          <w:lang w:eastAsia="ru-RU"/>
        </w:rPr>
        <w:t xml:space="preserve"> от </w:t>
      </w:r>
      <w:r w:rsidR="00654A98">
        <w:rPr>
          <w:rFonts w:ascii="Arial" w:hAnsi="Arial" w:cs="Arial"/>
          <w:sz w:val="24"/>
          <w:szCs w:val="24"/>
          <w:lang w:eastAsia="ru-RU"/>
        </w:rPr>
        <w:t>6</w:t>
      </w:r>
      <w:r>
        <w:rPr>
          <w:rFonts w:ascii="Arial" w:hAnsi="Arial" w:cs="Arial"/>
          <w:sz w:val="24"/>
          <w:szCs w:val="24"/>
          <w:lang w:eastAsia="ru-RU"/>
        </w:rPr>
        <w:t xml:space="preserve">00 </w:t>
      </w:r>
      <w:r w:rsidR="003D5F71">
        <w:rPr>
          <w:rFonts w:ascii="Arial" w:hAnsi="Arial" w:cs="Arial"/>
          <w:sz w:val="24"/>
          <w:szCs w:val="24"/>
          <w:lang w:eastAsia="ru-RU"/>
        </w:rPr>
        <w:t xml:space="preserve">до </w:t>
      </w:r>
      <w:r>
        <w:rPr>
          <w:rFonts w:ascii="Arial" w:hAnsi="Arial" w:cs="Arial"/>
          <w:sz w:val="24"/>
          <w:szCs w:val="24"/>
          <w:lang w:eastAsia="ru-RU"/>
        </w:rPr>
        <w:t xml:space="preserve">800 </w:t>
      </w:r>
      <w:r w:rsidRPr="002B3B0A">
        <w:rPr>
          <w:rFonts w:ascii="Arial" w:hAnsi="Arial" w:cs="Arial"/>
          <w:sz w:val="24"/>
          <w:szCs w:val="24"/>
          <w:lang w:eastAsia="ru-RU"/>
        </w:rPr>
        <w:t>см</w:t>
      </w:r>
      <w:r w:rsidRPr="002B3B0A">
        <w:rPr>
          <w:rFonts w:ascii="Arial" w:hAnsi="Arial" w:cs="Arial"/>
          <w:sz w:val="24"/>
          <w:szCs w:val="24"/>
          <w:vertAlign w:val="superscript"/>
          <w:lang w:eastAsia="ru-RU"/>
        </w:rPr>
        <w:t>3</w:t>
      </w:r>
      <w:r>
        <w:rPr>
          <w:rFonts w:ascii="Arial" w:hAnsi="Arial" w:cs="Arial"/>
          <w:sz w:val="24"/>
          <w:szCs w:val="24"/>
          <w:vertAlign w:val="superscript"/>
          <w:lang w:eastAsia="ru-RU"/>
        </w:rPr>
        <w:t xml:space="preserve"> </w:t>
      </w:r>
      <w:r>
        <w:rPr>
          <w:rFonts w:ascii="Arial" w:hAnsi="Arial" w:cs="Arial"/>
          <w:sz w:val="24"/>
          <w:szCs w:val="24"/>
          <w:lang w:eastAsia="ru-RU"/>
        </w:rPr>
        <w:t>растворяют 250 г уксуснокислого натрия в дистиллированной воде, добавляют 20 см</w:t>
      </w:r>
      <w:r w:rsidRPr="00746C5C">
        <w:rPr>
          <w:rFonts w:ascii="Arial" w:hAnsi="Arial" w:cs="Arial"/>
          <w:sz w:val="24"/>
          <w:szCs w:val="24"/>
          <w:vertAlign w:val="superscript"/>
          <w:lang w:eastAsia="ru-RU"/>
        </w:rPr>
        <w:t>3</w:t>
      </w:r>
      <w:r>
        <w:rPr>
          <w:rFonts w:ascii="Arial" w:hAnsi="Arial" w:cs="Arial"/>
          <w:sz w:val="24"/>
          <w:szCs w:val="24"/>
          <w:vertAlign w:val="superscript"/>
          <w:lang w:eastAsia="ru-RU"/>
        </w:rPr>
        <w:t xml:space="preserve"> </w:t>
      </w:r>
      <w:r>
        <w:rPr>
          <w:rFonts w:ascii="Arial" w:hAnsi="Arial" w:cs="Arial"/>
          <w:sz w:val="24"/>
          <w:szCs w:val="24"/>
          <w:lang w:eastAsia="ru-RU"/>
        </w:rPr>
        <w:t xml:space="preserve">уксусной кислоты. При необходимости фильтруют раствор и переводят в мерную колбу </w:t>
      </w:r>
      <w:r w:rsidRPr="00B65107">
        <w:rPr>
          <w:rFonts w:ascii="Arial" w:hAnsi="Arial" w:cs="Arial"/>
          <w:sz w:val="24"/>
          <w:szCs w:val="24"/>
          <w:lang w:eastAsia="ru-RU"/>
        </w:rPr>
        <w:t>1000 см</w:t>
      </w:r>
      <w:r w:rsidRPr="00B65107">
        <w:rPr>
          <w:rFonts w:ascii="Arial" w:hAnsi="Arial" w:cs="Arial"/>
          <w:sz w:val="24"/>
          <w:szCs w:val="24"/>
          <w:vertAlign w:val="superscript"/>
          <w:lang w:eastAsia="ru-RU"/>
        </w:rPr>
        <w:t>3</w:t>
      </w:r>
      <w:r w:rsidRPr="00B65107">
        <w:rPr>
          <w:rFonts w:ascii="Arial" w:hAnsi="Arial" w:cs="Arial"/>
          <w:sz w:val="24"/>
          <w:szCs w:val="24"/>
          <w:lang w:eastAsia="ru-RU"/>
        </w:rPr>
        <w:t>,</w:t>
      </w:r>
      <w:r>
        <w:rPr>
          <w:rFonts w:ascii="Arial" w:hAnsi="Arial" w:cs="Arial"/>
          <w:sz w:val="24"/>
          <w:szCs w:val="24"/>
          <w:lang w:eastAsia="ru-RU"/>
        </w:rPr>
        <w:t xml:space="preserve"> доливают до метки водой и перемешивают.</w:t>
      </w:r>
    </w:p>
    <w:p w14:paraId="63097659" w14:textId="396A95DD" w:rsidR="00A2324D" w:rsidRDefault="00A2324D" w:rsidP="00A2324D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8.3.2.2</w:t>
      </w:r>
      <w:r w:rsidRPr="00A87FA7">
        <w:rPr>
          <w:rFonts w:ascii="Arial" w:eastAsiaTheme="minorEastAsia" w:hAnsi="Arial" w:cs="Arial"/>
          <w:sz w:val="20"/>
          <w:szCs w:val="20"/>
          <w:lang w:eastAsia="ru-RU"/>
        </w:rPr>
        <w:t xml:space="preserve"> </w:t>
      </w:r>
      <w:r w:rsidRPr="00A87FA7">
        <w:rPr>
          <w:rFonts w:ascii="Arial" w:hAnsi="Arial" w:cs="Arial"/>
          <w:sz w:val="24"/>
          <w:szCs w:val="24"/>
          <w:lang w:eastAsia="ru-RU"/>
        </w:rPr>
        <w:t>Раствор ди-Na-ЭДТА</w:t>
      </w:r>
      <w:r>
        <w:rPr>
          <w:rFonts w:ascii="Arial" w:hAnsi="Arial" w:cs="Arial"/>
          <w:sz w:val="24"/>
          <w:szCs w:val="24"/>
          <w:lang w:eastAsia="ru-RU"/>
        </w:rPr>
        <w:t xml:space="preserve"> (Трилон Б)</w:t>
      </w:r>
      <w:r w:rsidRPr="00A87FA7">
        <w:rPr>
          <w:rFonts w:ascii="Arial" w:hAnsi="Arial" w:cs="Arial"/>
          <w:sz w:val="24"/>
          <w:szCs w:val="24"/>
          <w:lang w:eastAsia="ru-RU"/>
        </w:rPr>
        <w:t xml:space="preserve"> молярной концентрации (ди-Na-ЭДТА)</w:t>
      </w:r>
      <w:r>
        <w:rPr>
          <w:rFonts w:ascii="Arial" w:hAnsi="Arial" w:cs="Arial"/>
          <w:sz w:val="24"/>
          <w:szCs w:val="24"/>
          <w:lang w:eastAsia="ru-RU"/>
        </w:rPr>
        <w:t xml:space="preserve"> равной </w:t>
      </w:r>
      <w:r w:rsidRPr="00A87FA7">
        <w:rPr>
          <w:rFonts w:ascii="Arial" w:hAnsi="Arial" w:cs="Arial"/>
          <w:sz w:val="24"/>
          <w:szCs w:val="24"/>
          <w:lang w:eastAsia="ru-RU"/>
        </w:rPr>
        <w:t xml:space="preserve">0,05 </w:t>
      </w:r>
      <w:r>
        <w:rPr>
          <w:rFonts w:ascii="Arial" w:hAnsi="Arial" w:cs="Arial"/>
          <w:sz w:val="24"/>
          <w:szCs w:val="24"/>
          <w:lang w:eastAsia="ru-RU"/>
        </w:rPr>
        <w:t>М</w:t>
      </w:r>
      <w:r w:rsidRPr="00A87FA7">
        <w:rPr>
          <w:rFonts w:ascii="Arial" w:hAnsi="Arial" w:cs="Arial"/>
          <w:sz w:val="24"/>
          <w:szCs w:val="24"/>
          <w:lang w:eastAsia="ru-RU"/>
        </w:rPr>
        <w:t xml:space="preserve"> готовят следующим образом: 18,62 г ди-Na-ЭДТА помещают в </w:t>
      </w:r>
      <w:r>
        <w:rPr>
          <w:rFonts w:ascii="Arial" w:hAnsi="Arial" w:cs="Arial"/>
          <w:sz w:val="24"/>
          <w:szCs w:val="24"/>
          <w:lang w:eastAsia="ru-RU"/>
        </w:rPr>
        <w:t>стакан, растворяют в воде. Фильтруют в мерную колбу</w:t>
      </w:r>
      <w:r w:rsidRPr="00887BEA">
        <w:rPr>
          <w:rFonts w:ascii="Arial" w:hAnsi="Arial" w:cs="Arial"/>
          <w:sz w:val="24"/>
          <w:szCs w:val="24"/>
          <w:lang w:eastAsia="ru-RU"/>
        </w:rPr>
        <w:t xml:space="preserve"> вместимостью 1000 см</w:t>
      </w:r>
      <w:r w:rsidRPr="00887BEA">
        <w:rPr>
          <w:rFonts w:ascii="Arial" w:hAnsi="Arial" w:cs="Arial"/>
          <w:sz w:val="24"/>
          <w:szCs w:val="24"/>
          <w:vertAlign w:val="superscript"/>
          <w:lang w:eastAsia="ru-RU"/>
        </w:rPr>
        <w:t>3</w:t>
      </w:r>
      <w:r>
        <w:rPr>
          <w:rFonts w:ascii="Arial" w:hAnsi="Arial" w:cs="Arial"/>
          <w:sz w:val="24"/>
          <w:szCs w:val="24"/>
          <w:lang w:eastAsia="ru-RU"/>
        </w:rPr>
        <w:t>. Д</w:t>
      </w:r>
      <w:r w:rsidRPr="00A87FA7">
        <w:rPr>
          <w:rFonts w:ascii="Arial" w:hAnsi="Arial" w:cs="Arial"/>
          <w:sz w:val="24"/>
          <w:szCs w:val="24"/>
          <w:lang w:eastAsia="ru-RU"/>
        </w:rPr>
        <w:t>оводят объем раствора водой до м</w:t>
      </w:r>
      <w:r>
        <w:rPr>
          <w:rFonts w:ascii="Arial" w:hAnsi="Arial" w:cs="Arial"/>
          <w:sz w:val="24"/>
          <w:szCs w:val="24"/>
          <w:lang w:eastAsia="ru-RU"/>
        </w:rPr>
        <w:t xml:space="preserve">етки и тщательно перемешивают. </w:t>
      </w:r>
    </w:p>
    <w:p w14:paraId="7D0E2F36" w14:textId="77777777" w:rsidR="00A2324D" w:rsidRDefault="00A2324D" w:rsidP="00A2324D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887BEA">
        <w:rPr>
          <w:rFonts w:ascii="Arial" w:hAnsi="Arial" w:cs="Arial"/>
          <w:sz w:val="24"/>
          <w:szCs w:val="24"/>
          <w:lang w:eastAsia="ru-RU"/>
        </w:rPr>
        <w:t xml:space="preserve">Коэффициент поправки для раствора ди-Na-ЭДТА </w:t>
      </w:r>
      <w:r>
        <w:rPr>
          <w:rFonts w:ascii="Arial" w:hAnsi="Arial" w:cs="Arial"/>
          <w:sz w:val="24"/>
          <w:szCs w:val="24"/>
          <w:lang w:eastAsia="ru-RU"/>
        </w:rPr>
        <w:t xml:space="preserve">(Трилон Б) молярной концентрацией равной </w:t>
      </w:r>
      <w:r w:rsidRPr="00887BEA">
        <w:rPr>
          <w:rFonts w:ascii="Arial" w:hAnsi="Arial" w:cs="Arial"/>
          <w:sz w:val="24"/>
          <w:szCs w:val="24"/>
          <w:lang w:eastAsia="ru-RU"/>
        </w:rPr>
        <w:t xml:space="preserve">0,05 </w:t>
      </w:r>
      <w:r>
        <w:rPr>
          <w:rFonts w:ascii="Arial" w:hAnsi="Arial" w:cs="Arial"/>
          <w:sz w:val="24"/>
          <w:szCs w:val="24"/>
          <w:lang w:eastAsia="ru-RU"/>
        </w:rPr>
        <w:t>М</w:t>
      </w:r>
      <w:r w:rsidRPr="00887BEA">
        <w:rPr>
          <w:rFonts w:ascii="Arial" w:hAnsi="Arial" w:cs="Arial"/>
          <w:sz w:val="24"/>
          <w:szCs w:val="24"/>
          <w:lang w:eastAsia="ru-RU"/>
        </w:rPr>
        <w:t xml:space="preserve"> определяют по раствору соли азотнокислого цинка</w:t>
      </w:r>
      <w:r>
        <w:rPr>
          <w:rFonts w:ascii="Arial" w:hAnsi="Arial" w:cs="Arial"/>
          <w:sz w:val="24"/>
          <w:szCs w:val="24"/>
          <w:lang w:eastAsia="ru-RU"/>
        </w:rPr>
        <w:t>.</w:t>
      </w:r>
      <w:r w:rsidRPr="00887BEA">
        <w:rPr>
          <w:rFonts w:ascii="Arial" w:hAnsi="Arial" w:cs="Arial"/>
          <w:sz w:val="24"/>
          <w:szCs w:val="24"/>
          <w:lang w:eastAsia="ru-RU"/>
        </w:rPr>
        <w:t xml:space="preserve"> </w:t>
      </w:r>
    </w:p>
    <w:p w14:paraId="243626A0" w14:textId="4E34353F" w:rsidR="00A2324D" w:rsidRPr="00076E67" w:rsidRDefault="00A2324D" w:rsidP="00A2324D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8.3.2.3</w:t>
      </w:r>
      <w:r w:rsidRPr="00E447B3">
        <w:rPr>
          <w:rFonts w:ascii="Arial" w:hAnsi="Arial" w:cs="Arial"/>
          <w:sz w:val="24"/>
          <w:szCs w:val="24"/>
          <w:lang w:eastAsia="ru-RU"/>
        </w:rPr>
        <w:t xml:space="preserve"> </w:t>
      </w:r>
      <w:r>
        <w:rPr>
          <w:rFonts w:ascii="Arial" w:hAnsi="Arial" w:cs="Arial"/>
          <w:sz w:val="24"/>
          <w:szCs w:val="24"/>
          <w:lang w:eastAsia="ru-RU"/>
        </w:rPr>
        <w:t>Стандартный раствор азотнокислого цинка</w:t>
      </w:r>
      <w:r w:rsidR="008E7285">
        <w:rPr>
          <w:rFonts w:ascii="Arial" w:hAnsi="Arial" w:cs="Arial"/>
          <w:sz w:val="24"/>
          <w:szCs w:val="24"/>
          <w:lang w:eastAsia="ru-RU"/>
        </w:rPr>
        <w:t xml:space="preserve"> с </w:t>
      </w:r>
      <w:r w:rsidR="008E7285" w:rsidRPr="008E7285">
        <w:rPr>
          <w:rFonts w:ascii="Arial" w:hAnsi="Arial" w:cs="Arial"/>
          <w:sz w:val="24"/>
          <w:szCs w:val="24"/>
          <w:lang w:eastAsia="ru-RU"/>
        </w:rPr>
        <w:t xml:space="preserve">молярной </w:t>
      </w:r>
      <w:r w:rsidR="008E7285">
        <w:rPr>
          <w:rFonts w:ascii="Arial" w:hAnsi="Arial" w:cs="Arial"/>
          <w:sz w:val="24"/>
          <w:szCs w:val="24"/>
          <w:lang w:eastAsia="ru-RU"/>
        </w:rPr>
        <w:t xml:space="preserve">концентрацией </w:t>
      </w:r>
      <w:r>
        <w:rPr>
          <w:rFonts w:ascii="Arial" w:hAnsi="Arial" w:cs="Arial"/>
          <w:sz w:val="24"/>
          <w:szCs w:val="24"/>
          <w:lang w:eastAsia="ru-RU"/>
        </w:rPr>
        <w:t xml:space="preserve">0,05 </w:t>
      </w:r>
      <w:r w:rsidR="0005658D" w:rsidRPr="00C528C9">
        <w:rPr>
          <w:rFonts w:ascii="Arial" w:hAnsi="Arial" w:cs="Arial"/>
          <w:sz w:val="24"/>
          <w:szCs w:val="24"/>
          <w:lang w:eastAsia="ru-RU"/>
        </w:rPr>
        <w:t>М</w:t>
      </w:r>
      <w:r w:rsidRPr="00C528C9">
        <w:rPr>
          <w:rFonts w:ascii="Arial" w:hAnsi="Arial" w:cs="Arial"/>
          <w:sz w:val="24"/>
          <w:szCs w:val="24"/>
          <w:lang w:eastAsia="ru-RU"/>
        </w:rPr>
        <w:t xml:space="preserve"> готовят</w:t>
      </w:r>
      <w:r>
        <w:rPr>
          <w:rFonts w:ascii="Arial" w:hAnsi="Arial" w:cs="Arial"/>
          <w:sz w:val="24"/>
          <w:szCs w:val="24"/>
          <w:lang w:eastAsia="ru-RU"/>
        </w:rPr>
        <w:t xml:space="preserve"> следующим образом</w:t>
      </w:r>
      <w:r w:rsidR="008E7285">
        <w:rPr>
          <w:rFonts w:ascii="Arial" w:hAnsi="Arial" w:cs="Arial"/>
          <w:sz w:val="24"/>
          <w:szCs w:val="24"/>
          <w:lang w:eastAsia="ru-RU"/>
        </w:rPr>
        <w:t>:</w:t>
      </w:r>
      <w:r>
        <w:rPr>
          <w:rFonts w:ascii="Arial" w:hAnsi="Arial" w:cs="Arial"/>
          <w:sz w:val="24"/>
          <w:szCs w:val="24"/>
          <w:lang w:eastAsia="ru-RU"/>
        </w:rPr>
        <w:t xml:space="preserve"> 3,2</w:t>
      </w:r>
      <w:r w:rsidR="00223831">
        <w:rPr>
          <w:rFonts w:ascii="Arial" w:hAnsi="Arial" w:cs="Arial"/>
          <w:sz w:val="24"/>
          <w:szCs w:val="24"/>
          <w:lang w:eastAsia="ru-RU"/>
        </w:rPr>
        <w:t>69</w:t>
      </w:r>
      <w:r w:rsidR="00223831" w:rsidRPr="00223831">
        <w:rPr>
          <w:rFonts w:ascii="Arial" w:hAnsi="Arial" w:cs="Arial"/>
          <w:sz w:val="24"/>
          <w:szCs w:val="24"/>
          <w:lang w:eastAsia="ru-RU"/>
        </w:rPr>
        <w:t>0</w:t>
      </w:r>
      <w:r>
        <w:rPr>
          <w:rFonts w:ascii="Arial" w:hAnsi="Arial" w:cs="Arial"/>
          <w:sz w:val="24"/>
          <w:szCs w:val="24"/>
          <w:lang w:eastAsia="ru-RU"/>
        </w:rPr>
        <w:t xml:space="preserve"> г металлического цинка помещают в стакан</w:t>
      </w:r>
      <w:r w:rsidRPr="00716ABE">
        <w:rPr>
          <w:rFonts w:ascii="Arial" w:hAnsi="Arial" w:cs="Arial"/>
          <w:sz w:val="24"/>
          <w:szCs w:val="24"/>
          <w:lang w:eastAsia="ru-RU"/>
        </w:rPr>
        <w:t xml:space="preserve"> </w:t>
      </w:r>
      <w:r>
        <w:rPr>
          <w:rFonts w:ascii="Arial" w:hAnsi="Arial" w:cs="Arial"/>
          <w:sz w:val="24"/>
          <w:szCs w:val="24"/>
          <w:lang w:eastAsia="ru-RU"/>
        </w:rPr>
        <w:t xml:space="preserve">вместимостью 300 </w:t>
      </w:r>
      <w:r w:rsidRPr="00716ABE">
        <w:rPr>
          <w:rFonts w:ascii="Arial" w:hAnsi="Arial" w:cs="Arial"/>
          <w:sz w:val="24"/>
          <w:szCs w:val="24"/>
          <w:lang w:eastAsia="ru-RU"/>
        </w:rPr>
        <w:t>см</w:t>
      </w:r>
      <w:r w:rsidRPr="00716ABE">
        <w:rPr>
          <w:rFonts w:ascii="Arial" w:hAnsi="Arial" w:cs="Arial"/>
          <w:sz w:val="24"/>
          <w:szCs w:val="24"/>
          <w:vertAlign w:val="superscript"/>
          <w:lang w:eastAsia="ru-RU"/>
        </w:rPr>
        <w:t>3</w:t>
      </w:r>
      <w:r>
        <w:rPr>
          <w:rFonts w:ascii="Arial" w:hAnsi="Arial" w:cs="Arial"/>
          <w:sz w:val="24"/>
          <w:szCs w:val="24"/>
          <w:lang w:eastAsia="ru-RU"/>
        </w:rPr>
        <w:t>, приливают 1</w:t>
      </w:r>
      <w:r w:rsidRPr="00716ABE">
        <w:rPr>
          <w:rFonts w:ascii="Arial" w:hAnsi="Arial" w:cs="Arial"/>
          <w:sz w:val="24"/>
          <w:szCs w:val="24"/>
          <w:lang w:eastAsia="ru-RU"/>
        </w:rPr>
        <w:t>00 см</w:t>
      </w:r>
      <w:r w:rsidRPr="00716ABE">
        <w:rPr>
          <w:rFonts w:ascii="Arial" w:hAnsi="Arial" w:cs="Arial"/>
          <w:sz w:val="24"/>
          <w:szCs w:val="24"/>
          <w:vertAlign w:val="superscript"/>
          <w:lang w:eastAsia="ru-RU"/>
        </w:rPr>
        <w:t>3</w:t>
      </w:r>
      <w:r w:rsidRPr="00716ABE">
        <w:rPr>
          <w:rFonts w:ascii="Arial" w:hAnsi="Arial" w:cs="Arial"/>
          <w:sz w:val="24"/>
          <w:szCs w:val="24"/>
          <w:lang w:eastAsia="ru-RU"/>
        </w:rPr>
        <w:t> воды</w:t>
      </w:r>
      <w:r>
        <w:rPr>
          <w:rFonts w:ascii="Arial" w:hAnsi="Arial" w:cs="Arial"/>
          <w:sz w:val="24"/>
          <w:szCs w:val="24"/>
          <w:lang w:eastAsia="ru-RU"/>
        </w:rPr>
        <w:t xml:space="preserve"> и 15</w:t>
      </w:r>
      <w:r w:rsidRPr="00716ABE">
        <w:rPr>
          <w:rFonts w:ascii="Arial" w:hAnsi="Arial" w:cs="Arial"/>
          <w:sz w:val="24"/>
          <w:szCs w:val="24"/>
          <w:lang w:eastAsia="ru-RU"/>
        </w:rPr>
        <w:t xml:space="preserve"> см</w:t>
      </w:r>
      <w:r w:rsidRPr="00716ABE">
        <w:rPr>
          <w:rFonts w:ascii="Arial" w:hAnsi="Arial" w:cs="Arial"/>
          <w:sz w:val="24"/>
          <w:szCs w:val="24"/>
          <w:vertAlign w:val="superscript"/>
          <w:lang w:eastAsia="ru-RU"/>
        </w:rPr>
        <w:t>3</w:t>
      </w:r>
      <w:r>
        <w:rPr>
          <w:rFonts w:ascii="Arial" w:hAnsi="Arial" w:cs="Arial"/>
          <w:sz w:val="24"/>
          <w:szCs w:val="24"/>
          <w:vertAlign w:val="superscript"/>
          <w:lang w:eastAsia="ru-RU"/>
        </w:rPr>
        <w:t xml:space="preserve"> </w:t>
      </w:r>
      <w:r>
        <w:rPr>
          <w:rFonts w:ascii="Arial" w:hAnsi="Arial" w:cs="Arial"/>
          <w:sz w:val="24"/>
          <w:szCs w:val="24"/>
          <w:lang w:eastAsia="ru-RU"/>
        </w:rPr>
        <w:t xml:space="preserve">азотной кислоты. Нагревают до полного растворения. Затем раствор упаривают до </w:t>
      </w:r>
      <w:r w:rsidR="008E7285">
        <w:rPr>
          <w:rFonts w:ascii="Arial" w:hAnsi="Arial" w:cs="Arial"/>
          <w:sz w:val="24"/>
          <w:szCs w:val="24"/>
          <w:lang w:eastAsia="ru-RU"/>
        </w:rPr>
        <w:t xml:space="preserve">объема от </w:t>
      </w:r>
      <w:r>
        <w:rPr>
          <w:rFonts w:ascii="Arial" w:hAnsi="Arial" w:cs="Arial"/>
          <w:sz w:val="24"/>
          <w:szCs w:val="24"/>
          <w:lang w:eastAsia="ru-RU"/>
        </w:rPr>
        <w:t>10</w:t>
      </w:r>
      <w:r w:rsidR="008E7285">
        <w:rPr>
          <w:rFonts w:ascii="Arial" w:hAnsi="Arial" w:cs="Arial"/>
          <w:sz w:val="24"/>
          <w:szCs w:val="24"/>
          <w:lang w:eastAsia="ru-RU"/>
        </w:rPr>
        <w:t xml:space="preserve"> до </w:t>
      </w:r>
      <w:r>
        <w:rPr>
          <w:rFonts w:ascii="Arial" w:hAnsi="Arial" w:cs="Arial"/>
          <w:sz w:val="24"/>
          <w:szCs w:val="24"/>
          <w:lang w:eastAsia="ru-RU"/>
        </w:rPr>
        <w:lastRenderedPageBreak/>
        <w:t>15 см</w:t>
      </w:r>
      <w:r w:rsidRPr="00076E67">
        <w:rPr>
          <w:rFonts w:ascii="Arial" w:hAnsi="Arial" w:cs="Arial"/>
          <w:sz w:val="24"/>
          <w:szCs w:val="24"/>
          <w:vertAlign w:val="superscript"/>
          <w:lang w:eastAsia="ru-RU"/>
        </w:rPr>
        <w:t>3</w:t>
      </w:r>
      <w:r>
        <w:rPr>
          <w:rFonts w:ascii="Arial" w:hAnsi="Arial" w:cs="Arial"/>
          <w:sz w:val="24"/>
          <w:szCs w:val="24"/>
          <w:lang w:eastAsia="ru-RU"/>
        </w:rPr>
        <w:t>, разбавляют водой, переводят в мерную колбу</w:t>
      </w:r>
      <w:r w:rsidRPr="00B65107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1000 </w:t>
      </w:r>
      <w:r w:rsidRPr="002B3B0A">
        <w:rPr>
          <w:rFonts w:ascii="Arial" w:hAnsi="Arial" w:cs="Arial"/>
          <w:sz w:val="24"/>
          <w:szCs w:val="24"/>
          <w:lang w:eastAsia="ru-RU"/>
        </w:rPr>
        <w:t>см</w:t>
      </w:r>
      <w:r w:rsidRPr="002B3B0A">
        <w:rPr>
          <w:rFonts w:ascii="Arial" w:hAnsi="Arial" w:cs="Arial"/>
          <w:sz w:val="24"/>
          <w:szCs w:val="24"/>
          <w:vertAlign w:val="superscript"/>
          <w:lang w:eastAsia="ru-RU"/>
        </w:rPr>
        <w:t>3</w:t>
      </w:r>
      <w:r w:rsidRPr="00213106">
        <w:rPr>
          <w:rFonts w:ascii="Arial" w:hAnsi="Arial" w:cs="Arial"/>
          <w:color w:val="FF0000"/>
          <w:sz w:val="24"/>
          <w:szCs w:val="24"/>
          <w:vertAlign w:val="superscript"/>
          <w:lang w:eastAsia="ru-RU"/>
        </w:rPr>
        <w:t xml:space="preserve"> </w:t>
      </w:r>
      <w:r w:rsidRPr="00A20E3C">
        <w:rPr>
          <w:rFonts w:ascii="Arial" w:hAnsi="Arial" w:cs="Arial"/>
          <w:sz w:val="24"/>
          <w:szCs w:val="24"/>
          <w:lang w:eastAsia="ru-RU"/>
        </w:rPr>
        <w:t>и</w:t>
      </w:r>
      <w:r>
        <w:rPr>
          <w:rFonts w:ascii="Arial" w:hAnsi="Arial" w:cs="Arial"/>
          <w:sz w:val="24"/>
          <w:szCs w:val="24"/>
          <w:vertAlign w:val="superscript"/>
          <w:lang w:eastAsia="ru-RU"/>
        </w:rPr>
        <w:t xml:space="preserve"> </w:t>
      </w:r>
      <w:r w:rsidRPr="00076E67">
        <w:rPr>
          <w:rFonts w:ascii="Arial" w:hAnsi="Arial" w:cs="Arial"/>
          <w:sz w:val="24"/>
          <w:szCs w:val="24"/>
          <w:lang w:eastAsia="ru-RU"/>
        </w:rPr>
        <w:t>доводят объем в колбе до метки дистиллированной водой.</w:t>
      </w:r>
    </w:p>
    <w:p w14:paraId="4C749347" w14:textId="2D0E98D6" w:rsidR="00A2324D" w:rsidRDefault="00A2324D" w:rsidP="00A2324D">
      <w:pPr>
        <w:spacing w:after="0" w:line="360" w:lineRule="auto"/>
        <w:ind w:firstLine="708"/>
        <w:jc w:val="both"/>
        <w:rPr>
          <w:color w:val="000000"/>
          <w:shd w:val="clear" w:color="auto" w:fill="FFFFFF"/>
        </w:rPr>
      </w:pPr>
      <w:r>
        <w:rPr>
          <w:rFonts w:ascii="Arial" w:hAnsi="Arial" w:cs="Arial"/>
          <w:bCs/>
          <w:sz w:val="24"/>
          <w:szCs w:val="24"/>
          <w:lang w:eastAsia="ru-RU"/>
        </w:rPr>
        <w:t>8.3.2.4</w:t>
      </w:r>
      <w:r w:rsidRPr="00E447B3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>
        <w:rPr>
          <w:rFonts w:ascii="Arial" w:hAnsi="Arial" w:cs="Arial"/>
          <w:bCs/>
          <w:sz w:val="24"/>
          <w:szCs w:val="24"/>
          <w:lang w:eastAsia="ru-RU"/>
        </w:rPr>
        <w:t>Установление</w:t>
      </w:r>
      <w:r w:rsidRPr="00896E8C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654A98" w:rsidRPr="00896E8C">
        <w:rPr>
          <w:rFonts w:ascii="Arial" w:hAnsi="Arial" w:cs="Arial"/>
          <w:bCs/>
          <w:sz w:val="24"/>
          <w:szCs w:val="24"/>
          <w:lang w:eastAsia="ru-RU"/>
        </w:rPr>
        <w:t>эквивалентности</w:t>
      </w:r>
      <w:r w:rsidR="00654A98" w:rsidRPr="00896E8C">
        <w:rPr>
          <w:rFonts w:ascii="Arial" w:hAnsi="Arial" w:cs="Arial"/>
          <w:sz w:val="24"/>
          <w:szCs w:val="24"/>
          <w:lang w:eastAsia="ru-RU"/>
        </w:rPr>
        <w:t> между</w:t>
      </w:r>
      <w:r w:rsidRPr="002B3B0A">
        <w:rPr>
          <w:rFonts w:ascii="Arial" w:hAnsi="Arial" w:cs="Arial"/>
          <w:sz w:val="24"/>
          <w:szCs w:val="24"/>
          <w:lang w:eastAsia="ru-RU"/>
        </w:rPr>
        <w:t xml:space="preserve"> </w:t>
      </w:r>
      <w:r w:rsidR="008E7285">
        <w:rPr>
          <w:rFonts w:ascii="Arial" w:hAnsi="Arial" w:cs="Arial"/>
          <w:sz w:val="24"/>
          <w:szCs w:val="24"/>
          <w:lang w:eastAsia="ru-RU"/>
        </w:rPr>
        <w:t>объе</w:t>
      </w:r>
      <w:r w:rsidR="008E7285" w:rsidRPr="002B3B0A">
        <w:rPr>
          <w:rFonts w:ascii="Arial" w:hAnsi="Arial" w:cs="Arial"/>
          <w:sz w:val="24"/>
          <w:szCs w:val="24"/>
          <w:lang w:eastAsia="ru-RU"/>
        </w:rPr>
        <w:t>мам</w:t>
      </w:r>
      <w:r w:rsidR="008E7285">
        <w:rPr>
          <w:rFonts w:ascii="Arial" w:hAnsi="Arial" w:cs="Arial"/>
          <w:sz w:val="24"/>
          <w:szCs w:val="24"/>
          <w:lang w:eastAsia="ru-RU"/>
        </w:rPr>
        <w:t xml:space="preserve">и </w:t>
      </w:r>
      <w:r>
        <w:rPr>
          <w:rFonts w:ascii="Arial" w:hAnsi="Arial" w:cs="Arial"/>
          <w:sz w:val="24"/>
          <w:szCs w:val="24"/>
          <w:lang w:eastAsia="ru-RU"/>
        </w:rPr>
        <w:t>растворов трилона Б и азотнокислого цинка</w:t>
      </w:r>
      <w:r w:rsidRPr="002B3B0A">
        <w:rPr>
          <w:rFonts w:ascii="Arial" w:hAnsi="Arial" w:cs="Arial"/>
          <w:sz w:val="24"/>
          <w:szCs w:val="24"/>
          <w:lang w:eastAsia="ru-RU"/>
        </w:rPr>
        <w:t xml:space="preserve"> </w:t>
      </w:r>
      <w:r>
        <w:rPr>
          <w:rFonts w:ascii="Arial" w:hAnsi="Arial" w:cs="Arial"/>
          <w:sz w:val="24"/>
          <w:szCs w:val="24"/>
          <w:lang w:eastAsia="ru-RU"/>
        </w:rPr>
        <w:t>определяют следующим образом: 2</w:t>
      </w:r>
      <w:r w:rsidRPr="002B3B0A">
        <w:rPr>
          <w:rFonts w:ascii="Arial" w:hAnsi="Arial" w:cs="Arial"/>
          <w:sz w:val="24"/>
          <w:szCs w:val="24"/>
          <w:lang w:eastAsia="ru-RU"/>
        </w:rPr>
        <w:t>0 см</w:t>
      </w:r>
      <w:r w:rsidRPr="002B3B0A">
        <w:rPr>
          <w:rFonts w:ascii="Arial" w:hAnsi="Arial" w:cs="Arial"/>
          <w:sz w:val="24"/>
          <w:szCs w:val="24"/>
          <w:vertAlign w:val="superscript"/>
          <w:lang w:eastAsia="ru-RU"/>
        </w:rPr>
        <w:t>3</w:t>
      </w:r>
      <w:r w:rsidRPr="002B3B0A">
        <w:rPr>
          <w:rFonts w:ascii="Arial" w:hAnsi="Arial" w:cs="Arial"/>
          <w:sz w:val="24"/>
          <w:szCs w:val="24"/>
          <w:lang w:eastAsia="ru-RU"/>
        </w:rPr>
        <w:t> раствора трилона Б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6661D1">
        <w:rPr>
          <w:rFonts w:ascii="Arial" w:hAnsi="Arial" w:cs="Arial"/>
          <w:sz w:val="24"/>
          <w:szCs w:val="24"/>
          <w:lang w:eastAsia="ru-RU"/>
        </w:rPr>
        <w:t xml:space="preserve">отбирают из бюретки в коническую колбу </w:t>
      </w:r>
      <w:r>
        <w:rPr>
          <w:rFonts w:ascii="Arial" w:hAnsi="Arial" w:cs="Arial"/>
          <w:sz w:val="24"/>
          <w:szCs w:val="24"/>
          <w:lang w:eastAsia="ru-RU"/>
        </w:rPr>
        <w:t>вместимостью 5</w:t>
      </w:r>
      <w:r w:rsidRPr="002B3B0A">
        <w:rPr>
          <w:rFonts w:ascii="Arial" w:hAnsi="Arial" w:cs="Arial"/>
          <w:sz w:val="24"/>
          <w:szCs w:val="24"/>
          <w:lang w:eastAsia="ru-RU"/>
        </w:rPr>
        <w:t>00 см</w:t>
      </w:r>
      <w:r w:rsidRPr="002B3B0A">
        <w:rPr>
          <w:rFonts w:ascii="Arial" w:hAnsi="Arial" w:cs="Arial"/>
          <w:sz w:val="24"/>
          <w:szCs w:val="24"/>
          <w:vertAlign w:val="superscript"/>
          <w:lang w:eastAsia="ru-RU"/>
        </w:rPr>
        <w:t>3</w:t>
      </w:r>
      <w:r>
        <w:rPr>
          <w:rFonts w:ascii="Arial" w:hAnsi="Arial" w:cs="Arial"/>
          <w:sz w:val="24"/>
          <w:szCs w:val="24"/>
          <w:lang w:eastAsia="ru-RU"/>
        </w:rPr>
        <w:t xml:space="preserve">, разбавляют водой </w:t>
      </w:r>
      <w:r w:rsidR="00654A98">
        <w:rPr>
          <w:rFonts w:ascii="Arial" w:hAnsi="Arial" w:cs="Arial"/>
          <w:sz w:val="24"/>
          <w:szCs w:val="24"/>
          <w:lang w:eastAsia="ru-RU"/>
        </w:rPr>
        <w:t>до 200</w:t>
      </w:r>
      <w:r w:rsidRPr="002B3B0A">
        <w:rPr>
          <w:rFonts w:ascii="Arial" w:hAnsi="Arial" w:cs="Arial"/>
          <w:sz w:val="24"/>
          <w:szCs w:val="24"/>
          <w:lang w:eastAsia="ru-RU"/>
        </w:rPr>
        <w:t xml:space="preserve"> см</w:t>
      </w:r>
      <w:r w:rsidRPr="002B3B0A">
        <w:rPr>
          <w:rFonts w:ascii="Arial" w:hAnsi="Arial" w:cs="Arial"/>
          <w:sz w:val="24"/>
          <w:szCs w:val="24"/>
          <w:vertAlign w:val="superscript"/>
          <w:lang w:eastAsia="ru-RU"/>
        </w:rPr>
        <w:t>3</w:t>
      </w:r>
      <w:r>
        <w:rPr>
          <w:rFonts w:ascii="Arial" w:hAnsi="Arial" w:cs="Arial"/>
          <w:sz w:val="24"/>
          <w:szCs w:val="24"/>
          <w:lang w:eastAsia="ru-RU"/>
        </w:rPr>
        <w:t xml:space="preserve">. Прибавляют 4-5 капель </w:t>
      </w:r>
      <w:r w:rsidRPr="002157B2">
        <w:rPr>
          <w:rFonts w:ascii="Arial" w:hAnsi="Arial" w:cs="Arial"/>
          <w:sz w:val="24"/>
          <w:szCs w:val="24"/>
          <w:lang w:eastAsia="ru-RU"/>
        </w:rPr>
        <w:t>ксиленолового</w:t>
      </w:r>
      <w:r>
        <w:rPr>
          <w:rFonts w:ascii="Arial" w:hAnsi="Arial" w:cs="Arial"/>
          <w:sz w:val="24"/>
          <w:szCs w:val="24"/>
          <w:lang w:eastAsia="ru-RU"/>
        </w:rPr>
        <w:t xml:space="preserve"> оранжевого и по каплям аммиак до синей окраски, которую устраняют добавлением по каплям соляной кислоты. Затем в колбу приливают 20 </w:t>
      </w:r>
      <w:r w:rsidRPr="002B3B0A">
        <w:rPr>
          <w:rFonts w:ascii="Arial" w:hAnsi="Arial" w:cs="Arial"/>
          <w:sz w:val="24"/>
          <w:szCs w:val="24"/>
          <w:lang w:eastAsia="ru-RU"/>
        </w:rPr>
        <w:t>см</w:t>
      </w:r>
      <w:r w:rsidRPr="002B3B0A">
        <w:rPr>
          <w:rFonts w:ascii="Arial" w:hAnsi="Arial" w:cs="Arial"/>
          <w:sz w:val="24"/>
          <w:szCs w:val="24"/>
          <w:vertAlign w:val="superscript"/>
          <w:lang w:eastAsia="ru-RU"/>
        </w:rPr>
        <w:t>3</w:t>
      </w:r>
      <w:r w:rsidRPr="002B3B0A">
        <w:rPr>
          <w:rFonts w:ascii="Arial" w:hAnsi="Arial" w:cs="Arial"/>
          <w:sz w:val="24"/>
          <w:szCs w:val="24"/>
          <w:lang w:eastAsia="ru-RU"/>
        </w:rPr>
        <w:t xml:space="preserve"> буферного раствора </w:t>
      </w:r>
      <w:r w:rsidRPr="00CD1040">
        <w:rPr>
          <w:rFonts w:ascii="Arial" w:hAnsi="Arial" w:cs="Arial"/>
          <w:sz w:val="24"/>
          <w:szCs w:val="24"/>
          <w:lang w:eastAsia="ru-RU"/>
        </w:rPr>
        <w:t xml:space="preserve">с рН 5,5 </w:t>
      </w:r>
      <w:r w:rsidRPr="002B3B0A">
        <w:rPr>
          <w:rFonts w:ascii="Arial" w:hAnsi="Arial" w:cs="Arial"/>
          <w:sz w:val="24"/>
          <w:szCs w:val="24"/>
          <w:lang w:eastAsia="ru-RU"/>
        </w:rPr>
        <w:t>и т</w:t>
      </w:r>
      <w:r>
        <w:rPr>
          <w:rFonts w:ascii="Arial" w:hAnsi="Arial" w:cs="Arial"/>
          <w:sz w:val="24"/>
          <w:szCs w:val="24"/>
          <w:lang w:eastAsia="ru-RU"/>
        </w:rPr>
        <w:t>итруют раствором азотнокислого цинка</w:t>
      </w:r>
      <w:r w:rsidRPr="002B3B0A">
        <w:rPr>
          <w:rFonts w:ascii="Arial" w:hAnsi="Arial" w:cs="Arial"/>
          <w:sz w:val="24"/>
          <w:szCs w:val="24"/>
          <w:lang w:eastAsia="ru-RU"/>
        </w:rPr>
        <w:t xml:space="preserve"> до</w:t>
      </w:r>
      <w:r>
        <w:rPr>
          <w:rFonts w:ascii="Arial" w:hAnsi="Arial" w:cs="Arial"/>
          <w:sz w:val="24"/>
          <w:szCs w:val="24"/>
          <w:lang w:eastAsia="ru-RU"/>
        </w:rPr>
        <w:t xml:space="preserve"> изменения окраски из желтой в розовую.</w:t>
      </w:r>
      <w:r w:rsidRPr="00BE2273">
        <w:rPr>
          <w:color w:val="000000"/>
          <w:shd w:val="clear" w:color="auto" w:fill="FFFFFF"/>
        </w:rPr>
        <w:t xml:space="preserve"> </w:t>
      </w:r>
    </w:p>
    <w:p w14:paraId="2F42EBC0" w14:textId="77777777" w:rsidR="00A2324D" w:rsidRPr="002B3B0A" w:rsidRDefault="00A2324D" w:rsidP="00A2324D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BE2273">
        <w:rPr>
          <w:rFonts w:ascii="Arial" w:hAnsi="Arial" w:cs="Arial"/>
          <w:sz w:val="24"/>
          <w:szCs w:val="24"/>
          <w:lang w:eastAsia="ru-RU"/>
        </w:rPr>
        <w:t xml:space="preserve">Для определения </w:t>
      </w:r>
      <w:r>
        <w:rPr>
          <w:rFonts w:ascii="Arial" w:hAnsi="Arial" w:cs="Arial"/>
          <w:sz w:val="24"/>
          <w:szCs w:val="24"/>
          <w:lang w:eastAsia="ru-RU"/>
        </w:rPr>
        <w:t>со</w:t>
      </w:r>
      <w:r w:rsidRPr="00BE2273">
        <w:rPr>
          <w:rFonts w:ascii="Arial" w:hAnsi="Arial" w:cs="Arial"/>
          <w:sz w:val="24"/>
          <w:szCs w:val="24"/>
          <w:lang w:eastAsia="ru-RU"/>
        </w:rPr>
        <w:t>отношения между объемами растворов проводят не менее трех титрований и берут среднее арифметическое значение результатов.</w:t>
      </w:r>
    </w:p>
    <w:p w14:paraId="355B003D" w14:textId="11D00E3B" w:rsidR="00A2324D" w:rsidRDefault="00A2324D" w:rsidP="000B48E4">
      <w:pPr>
        <w:spacing w:after="0" w:line="360" w:lineRule="auto"/>
        <w:ind w:firstLine="709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Поправочный</w:t>
      </w:r>
      <w:r w:rsidRPr="00A20E3C">
        <w:rPr>
          <w:rFonts w:ascii="Arial" w:hAnsi="Arial" w:cs="Arial"/>
          <w:sz w:val="24"/>
          <w:szCs w:val="24"/>
          <w:lang w:eastAsia="ru-RU"/>
        </w:rPr>
        <w:t xml:space="preserve"> </w:t>
      </w:r>
      <w:r>
        <w:rPr>
          <w:rFonts w:ascii="Arial" w:hAnsi="Arial" w:cs="Arial"/>
          <w:sz w:val="24"/>
          <w:szCs w:val="24"/>
          <w:lang w:eastAsia="ru-RU"/>
        </w:rPr>
        <w:t>коэффициент</w:t>
      </w:r>
      <w:r w:rsidRPr="00597A83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597A83">
        <w:rPr>
          <w:rFonts w:ascii="Arial" w:hAnsi="Arial" w:cs="Arial"/>
          <w:i/>
          <w:sz w:val="24"/>
          <w:szCs w:val="24"/>
          <w:lang w:eastAsia="ru-RU"/>
        </w:rPr>
        <w:t>К</w:t>
      </w:r>
      <w:r w:rsidR="008E7285">
        <w:rPr>
          <w:rFonts w:ascii="Arial" w:hAnsi="Arial" w:cs="Arial"/>
          <w:i/>
          <w:sz w:val="24"/>
          <w:szCs w:val="24"/>
          <w:lang w:eastAsia="ru-RU"/>
        </w:rPr>
        <w:t xml:space="preserve"> </w:t>
      </w:r>
      <w:r w:rsidRPr="00E94ABE">
        <w:rPr>
          <w:rFonts w:ascii="Arial" w:hAnsi="Arial" w:cs="Arial"/>
          <w:sz w:val="24"/>
          <w:szCs w:val="24"/>
          <w:lang w:eastAsia="ru-RU"/>
        </w:rPr>
        <w:t>вычисляют</w:t>
      </w:r>
      <w:r w:rsidRPr="00E94ABE"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E94ABE">
        <w:rPr>
          <w:rFonts w:ascii="Arial" w:hAnsi="Arial" w:cs="Arial"/>
          <w:sz w:val="24"/>
          <w:szCs w:val="24"/>
          <w:lang w:eastAsia="ru-RU"/>
        </w:rPr>
        <w:t>по формуле</w:t>
      </w:r>
    </w:p>
    <w:p w14:paraId="47F20607" w14:textId="7AE8F5B6" w:rsidR="00A2324D" w:rsidRPr="00FA392B" w:rsidRDefault="00A2324D" w:rsidP="000B48E4">
      <w:pPr>
        <w:spacing w:after="0" w:line="360" w:lineRule="auto"/>
        <w:ind w:firstLine="708"/>
        <w:jc w:val="right"/>
        <w:rPr>
          <w:rFonts w:ascii="Arial" w:hAnsi="Arial" w:cs="Arial"/>
          <w:sz w:val="28"/>
          <w:szCs w:val="28"/>
          <w:lang w:eastAsia="ru-RU"/>
        </w:rPr>
      </w:pPr>
      <w:r>
        <w:rPr>
          <w:rFonts w:ascii="Arial" w:hAnsi="Arial" w:cs="Arial"/>
          <w:sz w:val="28"/>
          <w:szCs w:val="28"/>
          <w:lang w:eastAsia="ru-RU"/>
        </w:rPr>
        <w:t xml:space="preserve">                                   </w:t>
      </w:r>
      <m:oMath>
        <m:r>
          <w:rPr>
            <w:rFonts w:ascii="Cambria Math" w:hAnsi="Cambria Math" w:cs="Arial"/>
            <w:sz w:val="28"/>
            <w:szCs w:val="28"/>
            <w:lang w:val="en-US" w:eastAsia="ru-RU"/>
          </w:rPr>
          <m:t>K</m:t>
        </m:r>
        <m:r>
          <w:rPr>
            <w:rFonts w:ascii="Cambria Math" w:hAnsi="Cambria Math" w:cs="Arial"/>
            <w:sz w:val="28"/>
            <w:szCs w:val="28"/>
            <w:lang w:eastAsia="ru-RU"/>
          </w:rPr>
          <m:t xml:space="preserve">= 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  <w:lang w:eastAsia="ru-RU"/>
              </w:rPr>
              <m:t xml:space="preserve"> </m:t>
            </m:r>
            <m:sSub>
              <m:sSub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 w:eastAsia="ru-RU"/>
                  </w:rPr>
                  <m:t>V</m:t>
                </m:r>
              </m:e>
              <m:sub>
                <m:r>
                  <w:rPr>
                    <w:rFonts w:ascii="Cambria Math" w:hAnsi="Cambria Math" w:cs="Arial"/>
                    <w:sz w:val="28"/>
                    <w:szCs w:val="28"/>
                    <w:lang w:eastAsia="ru-RU"/>
                  </w:rPr>
                  <m:t>1</m:t>
                </m:r>
              </m:sub>
            </m:sSub>
          </m:num>
          <m:den>
            <m:r>
              <w:rPr>
                <w:rFonts w:ascii="Cambria Math" w:hAnsi="Cambria Math" w:cs="Arial"/>
                <w:sz w:val="28"/>
                <w:szCs w:val="28"/>
                <w:lang w:eastAsia="ru-RU"/>
              </w:rPr>
              <m:t>V</m:t>
            </m:r>
          </m:den>
        </m:f>
      </m:oMath>
      <w:r w:rsidRPr="009C4F10">
        <w:rPr>
          <w:rFonts w:ascii="Arial" w:eastAsiaTheme="minorEastAsia" w:hAnsi="Arial" w:cs="Arial"/>
          <w:sz w:val="28"/>
          <w:szCs w:val="28"/>
          <w:lang w:eastAsia="ru-RU"/>
        </w:rPr>
        <w:t xml:space="preserve"> </w:t>
      </w:r>
      <w:r>
        <w:rPr>
          <w:rFonts w:ascii="Arial" w:eastAsiaTheme="minorEastAsia" w:hAnsi="Arial" w:cs="Arial"/>
          <w:sz w:val="28"/>
          <w:szCs w:val="28"/>
          <w:lang w:eastAsia="ru-RU"/>
        </w:rPr>
        <w:t xml:space="preserve">,                                          </w:t>
      </w:r>
      <w:r w:rsidRPr="00031322">
        <w:rPr>
          <w:rFonts w:ascii="Arial" w:eastAsiaTheme="minorEastAsia" w:hAnsi="Arial" w:cs="Arial"/>
          <w:sz w:val="24"/>
          <w:szCs w:val="24"/>
          <w:lang w:eastAsia="ru-RU"/>
        </w:rPr>
        <w:t>(</w:t>
      </w:r>
      <w:r w:rsidR="008E7285">
        <w:rPr>
          <w:rFonts w:ascii="Arial" w:eastAsiaTheme="minorEastAsia" w:hAnsi="Arial" w:cs="Arial"/>
          <w:sz w:val="24"/>
          <w:szCs w:val="24"/>
          <w:lang w:eastAsia="ru-RU"/>
        </w:rPr>
        <w:t>3</w:t>
      </w:r>
      <w:r w:rsidRPr="00031322">
        <w:rPr>
          <w:rFonts w:ascii="Arial" w:eastAsiaTheme="minorEastAsia" w:hAnsi="Arial" w:cs="Arial"/>
          <w:sz w:val="24"/>
          <w:szCs w:val="24"/>
          <w:lang w:eastAsia="ru-RU"/>
        </w:rPr>
        <w:t>)</w:t>
      </w:r>
    </w:p>
    <w:p w14:paraId="24424AF7" w14:textId="3B668C6E" w:rsidR="00A2324D" w:rsidRDefault="00A2324D" w:rsidP="008E7285">
      <w:pPr>
        <w:spacing w:after="0" w:line="360" w:lineRule="auto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г</w:t>
      </w:r>
      <w:r w:rsidRPr="00BE76D3">
        <w:rPr>
          <w:rFonts w:ascii="Arial" w:hAnsi="Arial" w:cs="Arial"/>
          <w:sz w:val="24"/>
          <w:szCs w:val="24"/>
          <w:lang w:eastAsia="ru-RU"/>
        </w:rPr>
        <w:t>де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3943D5">
        <w:rPr>
          <w:rFonts w:ascii="Arial" w:hAnsi="Arial" w:cs="Arial"/>
          <w:i/>
          <w:iCs/>
          <w:sz w:val="24"/>
          <w:szCs w:val="24"/>
          <w:lang w:val="en-US" w:eastAsia="ru-RU"/>
        </w:rPr>
        <w:t>V</w:t>
      </w:r>
      <w:r>
        <w:rPr>
          <w:rFonts w:ascii="Arial" w:hAnsi="Arial" w:cs="Arial"/>
          <w:sz w:val="24"/>
          <w:szCs w:val="24"/>
          <w:vertAlign w:val="subscript"/>
          <w:lang w:eastAsia="ru-RU"/>
        </w:rPr>
        <w:t>1</w:t>
      </w:r>
      <w:r>
        <w:rPr>
          <w:rFonts w:ascii="Arial" w:hAnsi="Arial" w:cs="Arial"/>
          <w:sz w:val="24"/>
          <w:szCs w:val="24"/>
          <w:lang w:eastAsia="ru-RU"/>
        </w:rPr>
        <w:t xml:space="preserve"> - </w:t>
      </w:r>
      <w:r w:rsidR="008E7285">
        <w:rPr>
          <w:rFonts w:ascii="Arial" w:hAnsi="Arial" w:cs="Arial"/>
          <w:sz w:val="24"/>
          <w:szCs w:val="24"/>
          <w:lang w:eastAsia="ru-RU"/>
        </w:rPr>
        <w:t>объе</w:t>
      </w:r>
      <w:r w:rsidR="008E7285" w:rsidRPr="003943D5">
        <w:rPr>
          <w:rFonts w:ascii="Arial" w:hAnsi="Arial" w:cs="Arial"/>
          <w:sz w:val="24"/>
          <w:szCs w:val="24"/>
          <w:lang w:eastAsia="ru-RU"/>
        </w:rPr>
        <w:t xml:space="preserve">м </w:t>
      </w:r>
      <w:r w:rsidRPr="003943D5">
        <w:rPr>
          <w:rFonts w:ascii="Arial" w:hAnsi="Arial" w:cs="Arial"/>
          <w:sz w:val="24"/>
          <w:szCs w:val="24"/>
          <w:lang w:eastAsia="ru-RU"/>
        </w:rPr>
        <w:t>раствора азотнокислого цинка,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597A83">
        <w:rPr>
          <w:rFonts w:ascii="Arial" w:hAnsi="Arial" w:cs="Arial"/>
          <w:sz w:val="24"/>
          <w:szCs w:val="24"/>
          <w:lang w:eastAsia="ru-RU"/>
        </w:rPr>
        <w:t xml:space="preserve">израсходованный </w:t>
      </w:r>
      <w:r>
        <w:rPr>
          <w:rFonts w:ascii="Arial" w:hAnsi="Arial" w:cs="Arial"/>
          <w:sz w:val="24"/>
          <w:szCs w:val="24"/>
          <w:lang w:eastAsia="ru-RU"/>
        </w:rPr>
        <w:t>на титрование</w:t>
      </w:r>
      <w:r w:rsidR="008E7285">
        <w:rPr>
          <w:rFonts w:ascii="Arial" w:hAnsi="Arial" w:cs="Arial"/>
          <w:sz w:val="24"/>
          <w:szCs w:val="24"/>
          <w:lang w:eastAsia="ru-RU"/>
        </w:rPr>
        <w:t>,</w:t>
      </w:r>
      <w:r w:rsidRPr="003943D5">
        <w:rPr>
          <w:rFonts w:ascii="Arial" w:hAnsi="Arial" w:cs="Arial"/>
          <w:sz w:val="24"/>
          <w:szCs w:val="24"/>
          <w:lang w:eastAsia="ru-RU"/>
        </w:rPr>
        <w:t xml:space="preserve"> см</w:t>
      </w:r>
      <w:r w:rsidRPr="003943D5">
        <w:rPr>
          <w:rFonts w:ascii="Arial" w:hAnsi="Arial" w:cs="Arial"/>
          <w:sz w:val="24"/>
          <w:szCs w:val="24"/>
          <w:vertAlign w:val="superscript"/>
          <w:lang w:eastAsia="ru-RU"/>
        </w:rPr>
        <w:t>3</w:t>
      </w:r>
      <w:r>
        <w:rPr>
          <w:rFonts w:ascii="Arial" w:hAnsi="Arial" w:cs="Arial"/>
          <w:sz w:val="24"/>
          <w:szCs w:val="24"/>
          <w:lang w:eastAsia="ru-RU"/>
        </w:rPr>
        <w:t>;</w:t>
      </w:r>
    </w:p>
    <w:p w14:paraId="1E42B4A2" w14:textId="63AA4B71" w:rsidR="00A2324D" w:rsidRPr="00BE76D3" w:rsidRDefault="00A2324D" w:rsidP="008E7285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  <w:lang w:eastAsia="ru-RU"/>
        </w:rPr>
      </w:pPr>
      <w:r w:rsidRPr="00BE76D3">
        <w:rPr>
          <w:rFonts w:ascii="Arial" w:hAnsi="Arial" w:cs="Arial"/>
          <w:i/>
          <w:iCs/>
          <w:sz w:val="24"/>
          <w:szCs w:val="24"/>
          <w:lang w:val="en-US" w:eastAsia="ru-RU"/>
        </w:rPr>
        <w:t>V</w:t>
      </w:r>
      <w:r>
        <w:rPr>
          <w:rFonts w:ascii="Arial" w:hAnsi="Arial" w:cs="Arial"/>
          <w:sz w:val="24"/>
          <w:szCs w:val="24"/>
          <w:lang w:eastAsia="ru-RU"/>
        </w:rPr>
        <w:t xml:space="preserve"> - </w:t>
      </w:r>
      <w:r w:rsidR="008E7285" w:rsidRPr="00A57293">
        <w:rPr>
          <w:rFonts w:ascii="Arial" w:hAnsi="Arial" w:cs="Arial"/>
          <w:sz w:val="24"/>
          <w:szCs w:val="24"/>
          <w:lang w:eastAsia="ru-RU"/>
        </w:rPr>
        <w:t>объ</w:t>
      </w:r>
      <w:r w:rsidR="008E7285">
        <w:rPr>
          <w:rFonts w:ascii="Arial" w:hAnsi="Arial" w:cs="Arial"/>
          <w:sz w:val="24"/>
          <w:szCs w:val="24"/>
          <w:lang w:eastAsia="ru-RU"/>
        </w:rPr>
        <w:t>е</w:t>
      </w:r>
      <w:r w:rsidR="008E7285" w:rsidRPr="00A57293">
        <w:rPr>
          <w:rFonts w:ascii="Arial" w:hAnsi="Arial" w:cs="Arial"/>
          <w:sz w:val="24"/>
          <w:szCs w:val="24"/>
          <w:lang w:eastAsia="ru-RU"/>
        </w:rPr>
        <w:t xml:space="preserve">м </w:t>
      </w:r>
      <w:r w:rsidR="00C528C9" w:rsidRPr="00A57293">
        <w:rPr>
          <w:rFonts w:ascii="Arial" w:hAnsi="Arial" w:cs="Arial"/>
          <w:sz w:val="24"/>
          <w:szCs w:val="24"/>
          <w:lang w:eastAsia="ru-RU"/>
        </w:rPr>
        <w:t>раствора ди-Na-ЭДТА</w:t>
      </w:r>
      <w:r w:rsidR="00C528C9">
        <w:rPr>
          <w:rFonts w:ascii="Arial" w:hAnsi="Arial" w:cs="Arial"/>
          <w:sz w:val="24"/>
          <w:szCs w:val="24"/>
          <w:lang w:eastAsia="ru-RU"/>
        </w:rPr>
        <w:t xml:space="preserve"> (трилон Б)</w:t>
      </w:r>
      <w:r>
        <w:rPr>
          <w:rFonts w:ascii="Arial" w:hAnsi="Arial" w:cs="Arial"/>
          <w:sz w:val="24"/>
          <w:szCs w:val="24"/>
          <w:lang w:eastAsia="ru-RU"/>
        </w:rPr>
        <w:t>,</w:t>
      </w:r>
      <w:r w:rsidRPr="00597A83">
        <w:rPr>
          <w:rFonts w:ascii="Arial" w:hAnsi="Arial" w:cs="Arial"/>
          <w:sz w:val="24"/>
          <w:szCs w:val="24"/>
          <w:lang w:eastAsia="ru-RU"/>
        </w:rPr>
        <w:t xml:space="preserve"> см</w:t>
      </w:r>
      <w:r w:rsidRPr="00597A83">
        <w:rPr>
          <w:rFonts w:ascii="Arial" w:hAnsi="Arial" w:cs="Arial"/>
          <w:sz w:val="24"/>
          <w:szCs w:val="24"/>
          <w:vertAlign w:val="superscript"/>
          <w:lang w:eastAsia="ru-RU"/>
        </w:rPr>
        <w:t>3</w:t>
      </w:r>
      <w:r w:rsidRPr="00597A83">
        <w:rPr>
          <w:rFonts w:ascii="Arial" w:hAnsi="Arial" w:cs="Arial"/>
          <w:sz w:val="24"/>
          <w:szCs w:val="24"/>
          <w:lang w:eastAsia="ru-RU"/>
        </w:rPr>
        <w:t>.</w:t>
      </w:r>
    </w:p>
    <w:p w14:paraId="43715C78" w14:textId="77777777" w:rsidR="00A2324D" w:rsidRPr="004624D4" w:rsidRDefault="00A2324D" w:rsidP="000B48E4">
      <w:pPr>
        <w:spacing w:after="0" w:line="36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8.3.3 </w:t>
      </w:r>
      <w:r w:rsidRPr="004624D4">
        <w:rPr>
          <w:rFonts w:ascii="Arial" w:hAnsi="Arial" w:cs="Arial"/>
          <w:sz w:val="24"/>
          <w:szCs w:val="24"/>
        </w:rPr>
        <w:t xml:space="preserve">Проведение анализа </w:t>
      </w:r>
    </w:p>
    <w:p w14:paraId="6EF54BD9" w14:textId="19936FE8" w:rsidR="00A2324D" w:rsidRPr="00FF55F7" w:rsidRDefault="00A2324D" w:rsidP="00A2324D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1956A7">
        <w:rPr>
          <w:rFonts w:ascii="Arial" w:hAnsi="Arial" w:cs="Arial"/>
          <w:sz w:val="24"/>
          <w:szCs w:val="24"/>
          <w:lang w:eastAsia="ru-RU"/>
        </w:rPr>
        <w:t>Навеску анализируемой пробы</w:t>
      </w:r>
      <w:r>
        <w:rPr>
          <w:rFonts w:ascii="Arial" w:hAnsi="Arial" w:cs="Arial"/>
          <w:sz w:val="24"/>
          <w:szCs w:val="24"/>
          <w:lang w:eastAsia="ru-RU"/>
        </w:rPr>
        <w:t xml:space="preserve"> массой 0,3</w:t>
      </w:r>
      <w:r w:rsidRPr="001956A7">
        <w:rPr>
          <w:rFonts w:ascii="Arial" w:hAnsi="Arial" w:cs="Arial"/>
          <w:sz w:val="24"/>
          <w:szCs w:val="24"/>
          <w:lang w:eastAsia="ru-RU"/>
        </w:rPr>
        <w:t xml:space="preserve"> г помещают в</w:t>
      </w:r>
      <w:r>
        <w:rPr>
          <w:rFonts w:ascii="Arial" w:hAnsi="Arial" w:cs="Arial"/>
          <w:sz w:val="24"/>
          <w:szCs w:val="24"/>
          <w:lang w:eastAsia="ru-RU"/>
        </w:rPr>
        <w:t xml:space="preserve"> стакан </w:t>
      </w:r>
      <w:r w:rsidRPr="00387D98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вместимостью </w:t>
      </w:r>
      <w:r w:rsidR="008E7285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от </w:t>
      </w:r>
      <w:r w:rsidR="00C528C9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600 </w:t>
      </w:r>
      <w:r w:rsidR="008E7285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до </w:t>
      </w:r>
      <w:r w:rsidR="00C528C9">
        <w:rPr>
          <w:rFonts w:ascii="Arial" w:hAnsi="Arial" w:cs="Arial"/>
          <w:color w:val="000000" w:themeColor="text1"/>
          <w:sz w:val="24"/>
          <w:szCs w:val="24"/>
          <w:lang w:eastAsia="ru-RU"/>
        </w:rPr>
        <w:t>800</w:t>
      </w:r>
      <w:r w:rsidRPr="00387D98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см</w:t>
      </w:r>
      <w:r w:rsidRPr="00387D98">
        <w:rPr>
          <w:rFonts w:ascii="Arial" w:hAnsi="Arial" w:cs="Arial"/>
          <w:color w:val="000000" w:themeColor="text1"/>
          <w:sz w:val="24"/>
          <w:szCs w:val="24"/>
          <w:vertAlign w:val="superscript"/>
          <w:lang w:eastAsia="ru-RU"/>
        </w:rPr>
        <w:t xml:space="preserve">3 </w:t>
      </w:r>
      <w:r w:rsidRPr="001956A7">
        <w:rPr>
          <w:rFonts w:ascii="Arial" w:hAnsi="Arial" w:cs="Arial"/>
          <w:sz w:val="24"/>
          <w:szCs w:val="24"/>
          <w:lang w:eastAsia="ru-RU"/>
        </w:rPr>
        <w:t xml:space="preserve">осторожно приливают малыми порциями </w:t>
      </w:r>
      <w:r w:rsidRPr="002157B2">
        <w:rPr>
          <w:rFonts w:ascii="Arial" w:hAnsi="Arial" w:cs="Arial"/>
          <w:sz w:val="24"/>
          <w:szCs w:val="24"/>
          <w:lang w:eastAsia="ru-RU"/>
        </w:rPr>
        <w:t>50 см</w:t>
      </w:r>
      <w:r w:rsidRPr="002157B2">
        <w:rPr>
          <w:rFonts w:ascii="Arial" w:hAnsi="Arial" w:cs="Arial"/>
          <w:sz w:val="24"/>
          <w:szCs w:val="24"/>
          <w:vertAlign w:val="superscript"/>
          <w:lang w:eastAsia="ru-RU"/>
        </w:rPr>
        <w:t>3</w:t>
      </w:r>
      <w:r w:rsidRPr="002157B2">
        <w:rPr>
          <w:rFonts w:ascii="Arial" w:hAnsi="Arial" w:cs="Arial"/>
          <w:sz w:val="24"/>
          <w:szCs w:val="24"/>
          <w:lang w:eastAsia="ru-RU"/>
        </w:rPr>
        <w:t xml:space="preserve"> раствора соляной кислоты</w:t>
      </w:r>
      <w:r w:rsidRPr="001956A7">
        <w:rPr>
          <w:rFonts w:ascii="Arial" w:hAnsi="Arial" w:cs="Arial"/>
          <w:sz w:val="24"/>
          <w:szCs w:val="24"/>
          <w:lang w:eastAsia="ru-RU"/>
        </w:rPr>
        <w:t xml:space="preserve">, ожидая прекращения бурной </w:t>
      </w:r>
      <w:r>
        <w:rPr>
          <w:rFonts w:ascii="Arial" w:hAnsi="Arial" w:cs="Arial"/>
          <w:sz w:val="24"/>
          <w:szCs w:val="24"/>
          <w:lang w:eastAsia="ru-RU"/>
        </w:rPr>
        <w:t>реакции. Нагревают до полного растворения,</w:t>
      </w:r>
      <w:r w:rsidRPr="001956A7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7D367E">
        <w:rPr>
          <w:rFonts w:ascii="Arial" w:hAnsi="Arial" w:cs="Arial"/>
          <w:sz w:val="24"/>
          <w:szCs w:val="24"/>
          <w:lang w:eastAsia="ru-RU"/>
        </w:rPr>
        <w:t>охлаждают, переводят в мерную колбу вместимостью 250</w:t>
      </w:r>
      <w:r w:rsidR="000B48E4">
        <w:rPr>
          <w:rFonts w:ascii="Arial" w:hAnsi="Arial" w:cs="Arial"/>
          <w:sz w:val="24"/>
          <w:szCs w:val="24"/>
          <w:lang w:val="en-US" w:eastAsia="ru-RU"/>
        </w:rPr>
        <w:t> </w:t>
      </w:r>
      <w:r w:rsidRPr="007D367E">
        <w:rPr>
          <w:rFonts w:ascii="Arial" w:hAnsi="Arial" w:cs="Arial"/>
          <w:sz w:val="24"/>
          <w:szCs w:val="24"/>
          <w:lang w:eastAsia="ru-RU"/>
        </w:rPr>
        <w:t>см</w:t>
      </w:r>
      <w:r w:rsidRPr="007D367E">
        <w:rPr>
          <w:rFonts w:ascii="Arial" w:hAnsi="Arial" w:cs="Arial"/>
          <w:sz w:val="24"/>
          <w:szCs w:val="24"/>
          <w:vertAlign w:val="superscript"/>
          <w:lang w:eastAsia="ru-RU"/>
        </w:rPr>
        <w:t>3</w:t>
      </w:r>
      <w:r w:rsidRPr="007D367E">
        <w:rPr>
          <w:rFonts w:ascii="Arial" w:hAnsi="Arial" w:cs="Arial"/>
          <w:sz w:val="24"/>
          <w:szCs w:val="24"/>
          <w:lang w:eastAsia="ru-RU"/>
        </w:rPr>
        <w:t>, доводят водой до метки и перемешивают.</w:t>
      </w:r>
      <w:r w:rsidRPr="007D367E">
        <w:rPr>
          <w:color w:val="000000"/>
          <w:shd w:val="clear" w:color="auto" w:fill="FFFFFF"/>
        </w:rPr>
        <w:t xml:space="preserve"> </w:t>
      </w:r>
      <w:r>
        <w:rPr>
          <w:rFonts w:ascii="Arial" w:hAnsi="Arial" w:cs="Arial"/>
          <w:sz w:val="24"/>
          <w:szCs w:val="24"/>
          <w:lang w:eastAsia="ru-RU"/>
        </w:rPr>
        <w:t>О</w:t>
      </w:r>
      <w:r w:rsidRPr="007D367E">
        <w:rPr>
          <w:rFonts w:ascii="Arial" w:hAnsi="Arial" w:cs="Arial"/>
          <w:sz w:val="24"/>
          <w:szCs w:val="24"/>
          <w:lang w:eastAsia="ru-RU"/>
        </w:rPr>
        <w:t>тбир</w:t>
      </w:r>
      <w:r>
        <w:rPr>
          <w:rFonts w:ascii="Arial" w:hAnsi="Arial" w:cs="Arial"/>
          <w:sz w:val="24"/>
          <w:szCs w:val="24"/>
          <w:lang w:eastAsia="ru-RU"/>
        </w:rPr>
        <w:t>ают аликвотную часть раствора 5</w:t>
      </w:r>
      <w:r w:rsidRPr="007D367E">
        <w:rPr>
          <w:rFonts w:ascii="Arial" w:hAnsi="Arial" w:cs="Arial"/>
          <w:sz w:val="24"/>
          <w:szCs w:val="24"/>
          <w:lang w:eastAsia="ru-RU"/>
        </w:rPr>
        <w:t>0 см</w:t>
      </w:r>
      <w:r w:rsidRPr="007D367E">
        <w:rPr>
          <w:rFonts w:ascii="Arial" w:hAnsi="Arial" w:cs="Arial"/>
          <w:sz w:val="24"/>
          <w:szCs w:val="24"/>
          <w:vertAlign w:val="superscript"/>
          <w:lang w:eastAsia="ru-RU"/>
        </w:rPr>
        <w:t>3</w:t>
      </w:r>
      <w:r w:rsidRPr="007D367E">
        <w:rPr>
          <w:rFonts w:ascii="Arial" w:hAnsi="Arial" w:cs="Arial"/>
          <w:sz w:val="24"/>
          <w:szCs w:val="24"/>
          <w:lang w:eastAsia="ru-RU"/>
        </w:rPr>
        <w:t>, помещают в</w:t>
      </w:r>
      <w:r>
        <w:rPr>
          <w:rFonts w:ascii="Arial" w:hAnsi="Arial" w:cs="Arial"/>
          <w:sz w:val="24"/>
          <w:szCs w:val="24"/>
          <w:lang w:eastAsia="ru-RU"/>
        </w:rPr>
        <w:t xml:space="preserve"> коническую колбу вместимостью 5</w:t>
      </w:r>
      <w:r w:rsidRPr="007D367E">
        <w:rPr>
          <w:rFonts w:ascii="Arial" w:hAnsi="Arial" w:cs="Arial"/>
          <w:sz w:val="24"/>
          <w:szCs w:val="24"/>
          <w:lang w:eastAsia="ru-RU"/>
        </w:rPr>
        <w:t>00 см</w:t>
      </w:r>
      <w:r w:rsidRPr="007D367E">
        <w:rPr>
          <w:rFonts w:ascii="Arial" w:hAnsi="Arial" w:cs="Arial"/>
          <w:sz w:val="24"/>
          <w:szCs w:val="24"/>
          <w:vertAlign w:val="superscript"/>
          <w:lang w:eastAsia="ru-RU"/>
        </w:rPr>
        <w:t>3</w:t>
      </w:r>
      <w:r w:rsidRPr="007D367E">
        <w:rPr>
          <w:rFonts w:ascii="Arial" w:hAnsi="Arial" w:cs="Arial"/>
          <w:sz w:val="24"/>
          <w:szCs w:val="24"/>
          <w:lang w:eastAsia="ru-RU"/>
        </w:rPr>
        <w:t xml:space="preserve">, </w:t>
      </w:r>
      <w:r>
        <w:rPr>
          <w:rFonts w:ascii="Arial" w:hAnsi="Arial" w:cs="Arial"/>
          <w:sz w:val="24"/>
          <w:szCs w:val="24"/>
          <w:lang w:eastAsia="ru-RU"/>
        </w:rPr>
        <w:t xml:space="preserve">доливают водой </w:t>
      </w:r>
      <w:r w:rsidRPr="00031322">
        <w:rPr>
          <w:rFonts w:ascii="Arial" w:hAnsi="Arial" w:cs="Arial"/>
          <w:sz w:val="24"/>
          <w:szCs w:val="24"/>
          <w:lang w:eastAsia="ru-RU"/>
        </w:rPr>
        <w:t>до</w:t>
      </w:r>
      <w:r>
        <w:rPr>
          <w:rFonts w:ascii="Arial" w:hAnsi="Arial" w:cs="Arial"/>
          <w:sz w:val="24"/>
          <w:szCs w:val="24"/>
          <w:lang w:eastAsia="ru-RU"/>
        </w:rPr>
        <w:t xml:space="preserve"> 200</w:t>
      </w:r>
      <w:r w:rsidRPr="00FE5C77">
        <w:rPr>
          <w:rFonts w:ascii="Arial" w:hAnsi="Arial" w:cs="Arial"/>
          <w:sz w:val="24"/>
          <w:szCs w:val="24"/>
          <w:lang w:eastAsia="ru-RU"/>
        </w:rPr>
        <w:t xml:space="preserve"> см</w:t>
      </w:r>
      <w:r w:rsidRPr="00FE5C77">
        <w:rPr>
          <w:rFonts w:ascii="Arial" w:hAnsi="Arial" w:cs="Arial"/>
          <w:sz w:val="24"/>
          <w:szCs w:val="24"/>
          <w:vertAlign w:val="superscript"/>
          <w:lang w:eastAsia="ru-RU"/>
        </w:rPr>
        <w:t>3</w:t>
      </w:r>
      <w:r w:rsidRPr="00FE5C77">
        <w:rPr>
          <w:rFonts w:ascii="Arial" w:hAnsi="Arial" w:cs="Arial"/>
          <w:sz w:val="24"/>
          <w:szCs w:val="24"/>
          <w:lang w:eastAsia="ru-RU"/>
        </w:rPr>
        <w:t>.</w:t>
      </w:r>
      <w:r w:rsidRPr="0081152F">
        <w:rPr>
          <w:rFonts w:ascii="Arial" w:hAnsi="Arial" w:cs="Arial"/>
          <w:color w:val="666666"/>
          <w:shd w:val="clear" w:color="auto" w:fill="FFFFFF"/>
        </w:rPr>
        <w:t xml:space="preserve"> </w:t>
      </w:r>
      <w:r w:rsidRPr="0081152F">
        <w:rPr>
          <w:rFonts w:ascii="Arial" w:hAnsi="Arial" w:cs="Arial"/>
          <w:sz w:val="24"/>
          <w:szCs w:val="24"/>
          <w:lang w:eastAsia="ru-RU"/>
        </w:rPr>
        <w:t>К анализируемому раствору добавляют</w:t>
      </w:r>
      <w:r>
        <w:rPr>
          <w:rFonts w:ascii="Arial" w:hAnsi="Arial" w:cs="Arial"/>
          <w:sz w:val="24"/>
          <w:szCs w:val="24"/>
          <w:vertAlign w:val="superscript"/>
          <w:lang w:eastAsia="ru-RU"/>
        </w:rPr>
        <w:t xml:space="preserve"> </w:t>
      </w:r>
      <w:r>
        <w:rPr>
          <w:rFonts w:ascii="Arial" w:hAnsi="Arial" w:cs="Arial"/>
          <w:sz w:val="24"/>
          <w:szCs w:val="24"/>
          <w:lang w:eastAsia="ru-RU"/>
        </w:rPr>
        <w:t>3</w:t>
      </w:r>
      <w:r w:rsidRPr="00FE5C77">
        <w:rPr>
          <w:rFonts w:ascii="Arial" w:hAnsi="Arial" w:cs="Arial"/>
          <w:sz w:val="24"/>
          <w:szCs w:val="24"/>
          <w:lang w:eastAsia="ru-RU"/>
        </w:rPr>
        <w:t>0 см</w:t>
      </w:r>
      <w:r w:rsidR="00C528C9" w:rsidRPr="00FE5C77">
        <w:rPr>
          <w:rFonts w:ascii="Arial" w:hAnsi="Arial" w:cs="Arial"/>
          <w:sz w:val="24"/>
          <w:szCs w:val="24"/>
          <w:vertAlign w:val="superscript"/>
          <w:lang w:eastAsia="ru-RU"/>
        </w:rPr>
        <w:t>3</w:t>
      </w:r>
      <w:r w:rsidR="00C528C9">
        <w:rPr>
          <w:rFonts w:ascii="Arial" w:hAnsi="Arial" w:cs="Arial"/>
          <w:sz w:val="24"/>
          <w:szCs w:val="24"/>
          <w:lang w:eastAsia="ru-RU"/>
        </w:rPr>
        <w:t> </w:t>
      </w:r>
      <w:r w:rsidR="00C528C9" w:rsidRPr="000B48E4">
        <w:rPr>
          <w:rFonts w:ascii="Arial" w:hAnsi="Arial" w:cs="Arial"/>
          <w:shd w:val="clear" w:color="auto" w:fill="FFFFFF"/>
        </w:rPr>
        <w:t>стандартного</w:t>
      </w:r>
      <w:r w:rsidRPr="000B48E4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C528C9" w:rsidRPr="0081152F">
        <w:rPr>
          <w:rFonts w:ascii="Arial" w:hAnsi="Arial" w:cs="Arial"/>
          <w:sz w:val="24"/>
          <w:szCs w:val="24"/>
          <w:shd w:val="clear" w:color="auto" w:fill="FFFFFF"/>
        </w:rPr>
        <w:t>раствора</w:t>
      </w:r>
      <w:r w:rsidR="00C528C9" w:rsidRPr="0081152F">
        <w:rPr>
          <w:rFonts w:ascii="Arial" w:hAnsi="Arial" w:cs="Arial"/>
          <w:sz w:val="24"/>
          <w:szCs w:val="24"/>
          <w:lang w:eastAsia="ru-RU"/>
        </w:rPr>
        <w:t> трилона</w:t>
      </w:r>
      <w:r w:rsidRPr="00FE5C77">
        <w:rPr>
          <w:rFonts w:ascii="Arial" w:hAnsi="Arial" w:cs="Arial"/>
          <w:sz w:val="24"/>
          <w:szCs w:val="24"/>
          <w:lang w:eastAsia="ru-RU"/>
        </w:rPr>
        <w:t xml:space="preserve"> Б</w:t>
      </w:r>
      <w:r>
        <w:rPr>
          <w:rFonts w:ascii="Arial" w:hAnsi="Arial" w:cs="Arial"/>
          <w:sz w:val="24"/>
          <w:szCs w:val="24"/>
          <w:lang w:eastAsia="ru-RU"/>
        </w:rPr>
        <w:t xml:space="preserve">. Нагревают и добавляют </w:t>
      </w:r>
      <w:r w:rsidRPr="00FF55F7">
        <w:rPr>
          <w:rFonts w:ascii="Arial" w:hAnsi="Arial" w:cs="Arial"/>
          <w:sz w:val="24"/>
          <w:szCs w:val="24"/>
          <w:lang w:eastAsia="ru-RU"/>
        </w:rPr>
        <w:t>4</w:t>
      </w:r>
      <w:r>
        <w:rPr>
          <w:rFonts w:ascii="Arial" w:hAnsi="Arial" w:cs="Arial"/>
          <w:sz w:val="24"/>
          <w:szCs w:val="24"/>
          <w:lang w:eastAsia="ru-RU"/>
        </w:rPr>
        <w:t xml:space="preserve">-5 капель </w:t>
      </w:r>
      <w:r w:rsidRPr="00FE5C77">
        <w:rPr>
          <w:rFonts w:ascii="Arial" w:hAnsi="Arial" w:cs="Arial"/>
          <w:sz w:val="24"/>
          <w:szCs w:val="24"/>
          <w:lang w:eastAsia="ru-RU"/>
        </w:rPr>
        <w:t>ксилено</w:t>
      </w:r>
      <w:r>
        <w:rPr>
          <w:rFonts w:ascii="Arial" w:hAnsi="Arial" w:cs="Arial"/>
          <w:sz w:val="24"/>
          <w:szCs w:val="24"/>
          <w:lang w:eastAsia="ru-RU"/>
        </w:rPr>
        <w:t>ло</w:t>
      </w:r>
      <w:r w:rsidRPr="00FE5C77">
        <w:rPr>
          <w:rFonts w:ascii="Arial" w:hAnsi="Arial" w:cs="Arial"/>
          <w:sz w:val="24"/>
          <w:szCs w:val="24"/>
          <w:lang w:eastAsia="ru-RU"/>
        </w:rPr>
        <w:t>вого оранжевого</w:t>
      </w:r>
      <w:r>
        <w:rPr>
          <w:rFonts w:ascii="Arial" w:hAnsi="Arial" w:cs="Arial"/>
          <w:sz w:val="24"/>
          <w:szCs w:val="24"/>
          <w:lang w:eastAsia="ru-RU"/>
        </w:rPr>
        <w:t xml:space="preserve"> и </w:t>
      </w:r>
      <w:r w:rsidRPr="00FE5C77">
        <w:rPr>
          <w:rFonts w:ascii="Arial" w:hAnsi="Arial" w:cs="Arial"/>
          <w:sz w:val="24"/>
          <w:szCs w:val="24"/>
          <w:lang w:eastAsia="ru-RU"/>
        </w:rPr>
        <w:t>нейтрализуют</w:t>
      </w:r>
      <w:r>
        <w:rPr>
          <w:rFonts w:ascii="Arial" w:hAnsi="Arial" w:cs="Arial"/>
          <w:sz w:val="24"/>
          <w:szCs w:val="24"/>
          <w:lang w:eastAsia="ru-RU"/>
        </w:rPr>
        <w:t xml:space="preserve"> раствором </w:t>
      </w:r>
      <w:r w:rsidRPr="00FE5C77">
        <w:rPr>
          <w:rFonts w:ascii="Arial" w:hAnsi="Arial" w:cs="Arial"/>
          <w:sz w:val="24"/>
          <w:szCs w:val="24"/>
          <w:lang w:eastAsia="ru-RU"/>
        </w:rPr>
        <w:t>аммиак</w:t>
      </w:r>
      <w:r>
        <w:rPr>
          <w:rFonts w:ascii="Arial" w:hAnsi="Arial" w:cs="Arial"/>
          <w:sz w:val="24"/>
          <w:szCs w:val="24"/>
          <w:lang w:eastAsia="ru-RU"/>
        </w:rPr>
        <w:t>а до</w:t>
      </w:r>
      <w:r w:rsidRPr="00FE5C77">
        <w:rPr>
          <w:rFonts w:ascii="Arial" w:hAnsi="Arial" w:cs="Arial"/>
          <w:sz w:val="24"/>
          <w:szCs w:val="24"/>
          <w:lang w:eastAsia="ru-RU"/>
        </w:rPr>
        <w:t xml:space="preserve"> изменения окраски</w:t>
      </w:r>
      <w:r>
        <w:rPr>
          <w:rFonts w:ascii="Arial" w:hAnsi="Arial" w:cs="Arial"/>
          <w:sz w:val="24"/>
          <w:szCs w:val="24"/>
          <w:lang w:eastAsia="ru-RU"/>
        </w:rPr>
        <w:t xml:space="preserve"> в </w:t>
      </w:r>
      <w:r w:rsidRPr="00FF55F7">
        <w:rPr>
          <w:rFonts w:ascii="Arial" w:hAnsi="Arial" w:cs="Arial"/>
          <w:sz w:val="24"/>
          <w:szCs w:val="24"/>
          <w:lang w:eastAsia="ru-RU"/>
        </w:rPr>
        <w:t>розово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F55F7">
        <w:rPr>
          <w:rFonts w:ascii="Arial" w:hAnsi="Arial" w:cs="Arial"/>
          <w:sz w:val="24"/>
          <w:szCs w:val="24"/>
          <w:lang w:eastAsia="ru-RU"/>
        </w:rPr>
        <w:t>- сиреневый цвет</w:t>
      </w:r>
      <w:r>
        <w:rPr>
          <w:rFonts w:ascii="Arial" w:hAnsi="Arial" w:cs="Arial"/>
          <w:sz w:val="24"/>
          <w:szCs w:val="24"/>
          <w:lang w:eastAsia="ru-RU"/>
        </w:rPr>
        <w:t>.</w:t>
      </w:r>
      <w:r w:rsidRPr="00FF55F7">
        <w:rPr>
          <w:rFonts w:ascii="Arial" w:hAnsi="Arial" w:cs="Arial"/>
          <w:sz w:val="24"/>
          <w:szCs w:val="24"/>
          <w:lang w:eastAsia="ru-RU"/>
        </w:rPr>
        <w:t xml:space="preserve"> После нейтрализации к раствору прибавляют 20</w:t>
      </w:r>
      <w:r w:rsidRPr="00326D17">
        <w:rPr>
          <w:rFonts w:ascii="Arial" w:hAnsi="Arial" w:cs="Arial"/>
          <w:sz w:val="24"/>
          <w:szCs w:val="24"/>
          <w:lang w:eastAsia="ru-RU"/>
        </w:rPr>
        <w:t xml:space="preserve"> см</w:t>
      </w:r>
      <w:r w:rsidRPr="00326D17">
        <w:rPr>
          <w:rFonts w:ascii="Arial" w:hAnsi="Arial" w:cs="Arial"/>
          <w:sz w:val="24"/>
          <w:szCs w:val="24"/>
          <w:vertAlign w:val="superscript"/>
          <w:lang w:eastAsia="ru-RU"/>
        </w:rPr>
        <w:t>3</w:t>
      </w:r>
      <w:r w:rsidRPr="00FF55F7">
        <w:rPr>
          <w:rFonts w:ascii="Arial" w:hAnsi="Arial" w:cs="Arial"/>
          <w:sz w:val="24"/>
          <w:szCs w:val="24"/>
          <w:lang w:eastAsia="ru-RU"/>
        </w:rPr>
        <w:t xml:space="preserve"> буферного раствора, кипятят</w:t>
      </w:r>
      <w:r>
        <w:rPr>
          <w:rFonts w:ascii="Arial" w:hAnsi="Arial" w:cs="Arial"/>
          <w:sz w:val="24"/>
          <w:szCs w:val="24"/>
          <w:lang w:eastAsia="ru-RU"/>
        </w:rPr>
        <w:t xml:space="preserve"> 2-3 мин. О</w:t>
      </w:r>
      <w:r w:rsidRPr="00FF55F7">
        <w:rPr>
          <w:rFonts w:ascii="Arial" w:hAnsi="Arial" w:cs="Arial"/>
          <w:sz w:val="24"/>
          <w:szCs w:val="24"/>
          <w:lang w:eastAsia="ru-RU"/>
        </w:rPr>
        <w:t>хлаждают, прибавляют ещ</w:t>
      </w:r>
      <w:r w:rsidR="003C34E2">
        <w:rPr>
          <w:rFonts w:ascii="Arial" w:hAnsi="Arial" w:cs="Arial"/>
          <w:sz w:val="24"/>
          <w:szCs w:val="24"/>
          <w:lang w:eastAsia="ru-RU"/>
        </w:rPr>
        <w:t>е</w:t>
      </w:r>
      <w:r w:rsidRPr="00FF55F7">
        <w:rPr>
          <w:rFonts w:ascii="Arial" w:hAnsi="Arial" w:cs="Arial"/>
          <w:sz w:val="24"/>
          <w:szCs w:val="24"/>
          <w:lang w:eastAsia="ru-RU"/>
        </w:rPr>
        <w:t xml:space="preserve"> 3-4 капли ксиленолового оранжевого, и избыток трилона Б оттитровывают раствором азотнокислого цинка</w:t>
      </w:r>
      <w:r>
        <w:rPr>
          <w:rFonts w:ascii="Arial" w:hAnsi="Arial" w:cs="Arial"/>
          <w:sz w:val="24"/>
          <w:szCs w:val="24"/>
          <w:lang w:eastAsia="ru-RU"/>
        </w:rPr>
        <w:t>.</w:t>
      </w:r>
      <w:r w:rsidRPr="00FF55F7">
        <w:rPr>
          <w:rFonts w:ascii="Arial" w:hAnsi="Arial" w:cs="Arial"/>
          <w:sz w:val="24"/>
          <w:szCs w:val="24"/>
          <w:lang w:eastAsia="ru-RU"/>
        </w:rPr>
        <w:t xml:space="preserve">  </w:t>
      </w:r>
      <w:r w:rsidRPr="00326D17">
        <w:rPr>
          <w:rFonts w:ascii="Arial" w:hAnsi="Arial" w:cs="Arial"/>
          <w:sz w:val="24"/>
          <w:szCs w:val="24"/>
          <w:lang w:eastAsia="ru-RU"/>
        </w:rPr>
        <w:t>Конец титрования определяют по изменению окраски индикатора</w:t>
      </w:r>
      <w:r w:rsidRPr="0081152F">
        <w:rPr>
          <w:rFonts w:ascii="Arial" w:hAnsi="Arial" w:cs="Arial"/>
          <w:sz w:val="24"/>
          <w:szCs w:val="24"/>
          <w:lang w:eastAsia="ru-RU"/>
        </w:rPr>
        <w:t xml:space="preserve"> из желтой в розовую</w:t>
      </w:r>
      <w:r w:rsidRPr="00326D17">
        <w:rPr>
          <w:rFonts w:ascii="Arial" w:hAnsi="Arial" w:cs="Arial"/>
          <w:sz w:val="24"/>
          <w:szCs w:val="24"/>
          <w:lang w:eastAsia="ru-RU"/>
        </w:rPr>
        <w:t>.</w:t>
      </w:r>
    </w:p>
    <w:p w14:paraId="536BACA8" w14:textId="77777777" w:rsidR="00A2324D" w:rsidRDefault="00A2324D" w:rsidP="00A2324D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8.3.4 </w:t>
      </w:r>
      <w:r w:rsidRPr="00603CC0">
        <w:rPr>
          <w:rFonts w:ascii="Arial" w:hAnsi="Arial" w:cs="Arial"/>
          <w:sz w:val="24"/>
          <w:szCs w:val="24"/>
          <w:lang w:eastAsia="ru-RU"/>
        </w:rPr>
        <w:t>Обработка результатов анализа</w:t>
      </w:r>
      <w:r>
        <w:rPr>
          <w:rFonts w:ascii="Arial" w:hAnsi="Arial" w:cs="Arial"/>
          <w:sz w:val="24"/>
          <w:szCs w:val="24"/>
          <w:lang w:eastAsia="ru-RU"/>
        </w:rPr>
        <w:t>:</w:t>
      </w:r>
    </w:p>
    <w:p w14:paraId="64CB875D" w14:textId="55D35525" w:rsidR="00A2324D" w:rsidRPr="00654A98" w:rsidRDefault="00A2324D" w:rsidP="00A2324D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Массовую долю </w:t>
      </w:r>
      <w:r w:rsidRPr="00654A98">
        <w:rPr>
          <w:rFonts w:ascii="Arial" w:hAnsi="Arial" w:cs="Arial"/>
          <w:sz w:val="24"/>
          <w:szCs w:val="24"/>
          <w:lang w:eastAsia="ru-RU"/>
        </w:rPr>
        <w:t>алюминия</w:t>
      </w:r>
      <w:r w:rsidR="008E7285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E65DF6">
        <w:rPr>
          <w:rFonts w:ascii="Arial" w:hAnsi="Arial" w:cs="Arial"/>
          <w:i/>
          <w:sz w:val="24"/>
          <w:szCs w:val="24"/>
          <w:lang w:eastAsia="ru-RU"/>
        </w:rPr>
        <w:t>Х</w:t>
      </w:r>
      <w:r w:rsidRPr="00E65DF6">
        <w:rPr>
          <w:rFonts w:ascii="Arial" w:hAnsi="Arial" w:cs="Arial"/>
          <w:sz w:val="24"/>
          <w:szCs w:val="24"/>
          <w:vertAlign w:val="subscript"/>
          <w:lang w:eastAsia="ru-RU"/>
        </w:rPr>
        <w:t>Al</w:t>
      </w:r>
      <w:r w:rsidR="008E7285">
        <w:rPr>
          <w:rFonts w:ascii="Arial" w:hAnsi="Arial" w:cs="Arial"/>
          <w:sz w:val="24"/>
          <w:szCs w:val="24"/>
          <w:lang w:eastAsia="ru-RU"/>
        </w:rPr>
        <w:t>,</w:t>
      </w:r>
      <w:r w:rsidR="008E7285" w:rsidRPr="00654A98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654A98">
        <w:rPr>
          <w:rFonts w:ascii="Arial" w:hAnsi="Arial" w:cs="Arial"/>
          <w:sz w:val="24"/>
          <w:szCs w:val="24"/>
          <w:lang w:eastAsia="ru-RU"/>
        </w:rPr>
        <w:t>%</w:t>
      </w:r>
      <w:r w:rsidR="008E7285">
        <w:rPr>
          <w:rFonts w:ascii="Arial" w:hAnsi="Arial" w:cs="Arial"/>
          <w:sz w:val="24"/>
          <w:szCs w:val="24"/>
          <w:lang w:eastAsia="ru-RU"/>
        </w:rPr>
        <w:t>,</w:t>
      </w:r>
      <w:r w:rsidRPr="00654A98">
        <w:rPr>
          <w:rFonts w:ascii="Arial" w:hAnsi="Arial" w:cs="Arial"/>
          <w:sz w:val="24"/>
          <w:szCs w:val="24"/>
          <w:lang w:eastAsia="ru-RU"/>
        </w:rPr>
        <w:t xml:space="preserve"> вычисляют по формуле</w:t>
      </w:r>
    </w:p>
    <w:p w14:paraId="6F14EEEC" w14:textId="4D0410B0" w:rsidR="00A2324D" w:rsidRPr="00654A98" w:rsidRDefault="00A2324D" w:rsidP="000B48E4">
      <w:pPr>
        <w:spacing w:after="0" w:line="360" w:lineRule="auto"/>
        <w:ind w:firstLine="708"/>
        <w:jc w:val="right"/>
        <w:rPr>
          <w:rFonts w:ascii="Arial" w:hAnsi="Arial" w:cs="Arial"/>
          <w:sz w:val="24"/>
          <w:szCs w:val="24"/>
          <w:lang w:eastAsia="ru-RU"/>
        </w:rPr>
      </w:pPr>
      <w:r w:rsidRPr="00E65DF6">
        <w:rPr>
          <w:rFonts w:ascii="Arial" w:hAnsi="Arial" w:cs="Arial"/>
          <w:i/>
          <w:sz w:val="24"/>
          <w:szCs w:val="24"/>
          <w:lang w:eastAsia="ru-RU"/>
        </w:rPr>
        <w:t>Х</w:t>
      </w:r>
      <w:r w:rsidRPr="00E65DF6">
        <w:rPr>
          <w:rFonts w:ascii="Arial" w:hAnsi="Arial" w:cs="Arial"/>
          <w:sz w:val="24"/>
          <w:szCs w:val="24"/>
          <w:vertAlign w:val="subscript"/>
          <w:lang w:val="en-US" w:eastAsia="ru-RU"/>
        </w:rPr>
        <w:t>Al</w:t>
      </w:r>
      <m:oMath>
        <m:r>
          <w:rPr>
            <w:rFonts w:ascii="Cambria Math" w:hAnsi="Cambria Math" w:cs="Arial"/>
            <w:sz w:val="24"/>
            <w:szCs w:val="24"/>
            <w:vertAlign w:val="subscript"/>
            <w:lang w:eastAsia="ru-RU"/>
          </w:rPr>
          <m:t xml:space="preserve"> </m:t>
        </m:r>
        <m:r>
          <w:rPr>
            <w:rFonts w:ascii="Cambria Math" w:hAnsi="Cambria Math" w:cs="Arial"/>
            <w:sz w:val="28"/>
            <w:szCs w:val="28"/>
            <w:vertAlign w:val="subscript"/>
            <w:lang w:eastAsia="ru-RU"/>
          </w:rPr>
          <m:t>=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vertAlign w:val="subscript"/>
                <w:lang w:eastAsia="ru-RU"/>
              </w:rPr>
            </m:ctrlPr>
          </m:fPr>
          <m:num>
            <m:d>
              <m:dPr>
                <m:ctrlPr>
                  <w:rPr>
                    <w:rFonts w:ascii="Cambria Math" w:hAnsi="Cambria Math" w:cs="Arial"/>
                    <w:i/>
                    <w:sz w:val="28"/>
                    <w:szCs w:val="28"/>
                    <w:vertAlign w:val="subscript"/>
                    <w:lang w:eastAsia="ru-RU"/>
                  </w:rPr>
                </m:ctrlPr>
              </m:dPr>
              <m:e>
                <m:r>
                  <w:rPr>
                    <w:rFonts w:ascii="Cambria Math" w:hAnsi="Cambria Math" w:cs="Arial"/>
                    <w:sz w:val="28"/>
                    <w:szCs w:val="28"/>
                    <w:vertAlign w:val="subscript"/>
                    <w:lang w:val="en-US" w:eastAsia="ru-RU"/>
                  </w:rPr>
                  <m:t>V</m:t>
                </m:r>
                <m:r>
                  <w:rPr>
                    <w:rFonts w:ascii="Cambria Math" w:hAnsi="Cambria Math" w:cs="Arial"/>
                    <w:sz w:val="28"/>
                    <w:szCs w:val="28"/>
                    <w:vertAlign w:val="subscript"/>
                    <w:lang w:eastAsia="ru-RU"/>
                  </w:rPr>
                  <m:t>∙</m:t>
                </m:r>
                <m:r>
                  <w:rPr>
                    <w:rFonts w:ascii="Cambria Math" w:hAnsi="Cambria Math" w:cs="Arial"/>
                    <w:sz w:val="28"/>
                    <w:szCs w:val="28"/>
                    <w:vertAlign w:val="subscript"/>
                    <w:lang w:val="en-US" w:eastAsia="ru-RU"/>
                  </w:rPr>
                  <m:t>K</m:t>
                </m:r>
                <m:r>
                  <w:rPr>
                    <w:rFonts w:ascii="Cambria Math" w:hAnsi="Cambria Math" w:cs="Arial"/>
                    <w:sz w:val="28"/>
                    <w:szCs w:val="28"/>
                    <w:vertAlign w:val="subscript"/>
                    <w:lang w:eastAsia="ru-RU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  <w:vertAlign w:val="subscript"/>
                        <w:lang w:val="en-US" w:eastAsia="ru-RU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8"/>
                        <w:szCs w:val="28"/>
                        <w:vertAlign w:val="subscript"/>
                        <w:lang w:val="en-US" w:eastAsia="ru-RU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Arial"/>
                        <w:sz w:val="28"/>
                        <w:szCs w:val="28"/>
                        <w:vertAlign w:val="subscript"/>
                        <w:lang w:eastAsia="ru-RU"/>
                      </w:rPr>
                      <m:t>1</m:t>
                    </m:r>
                  </m:sub>
                </m:sSub>
                <m:ctrlPr>
                  <w:rPr>
                    <w:rFonts w:ascii="Cambria Math" w:hAnsi="Cambria Math" w:cs="Arial"/>
                    <w:i/>
                    <w:sz w:val="28"/>
                    <w:szCs w:val="28"/>
                    <w:vertAlign w:val="subscript"/>
                    <w:lang w:val="en-US" w:eastAsia="ru-RU"/>
                  </w:rPr>
                </m:ctrlPr>
              </m:e>
            </m:d>
            <m:r>
              <w:rPr>
                <w:rFonts w:ascii="Cambria Math" w:hAnsi="Cambria Math" w:cs="Arial"/>
                <w:sz w:val="28"/>
                <w:szCs w:val="28"/>
                <w:vertAlign w:val="subscript"/>
                <w:lang w:eastAsia="ru-RU"/>
              </w:rPr>
              <m:t xml:space="preserve">∙0,001349∙ </m:t>
            </m:r>
            <m:sSub>
              <m:sSubPr>
                <m:ctrlPr>
                  <w:rPr>
                    <w:rFonts w:ascii="Cambria Math" w:hAnsi="Cambria Math" w:cs="Arial"/>
                    <w:i/>
                    <w:sz w:val="28"/>
                    <w:szCs w:val="28"/>
                    <w:vertAlign w:val="subscript"/>
                    <w:lang w:eastAsia="ru-RU"/>
                  </w:rPr>
                </m:ctrlPr>
              </m:sSubPr>
              <m:e>
                <m:r>
                  <w:rPr>
                    <w:rFonts w:ascii="Cambria Math" w:hAnsi="Cambria Math" w:cs="Arial"/>
                    <w:sz w:val="28"/>
                    <w:szCs w:val="28"/>
                    <w:vertAlign w:val="subscript"/>
                    <w:lang w:eastAsia="ru-RU"/>
                  </w:rPr>
                  <m:t>V</m:t>
                </m:r>
              </m:e>
              <m:sub>
                <m:r>
                  <w:rPr>
                    <w:rFonts w:ascii="Cambria Math" w:hAnsi="Cambria Math" w:cs="Arial"/>
                    <w:sz w:val="28"/>
                    <w:szCs w:val="28"/>
                    <w:vertAlign w:val="subscript"/>
                    <w:lang w:eastAsia="ru-RU"/>
                  </w:rPr>
                  <m:t>2</m:t>
                </m:r>
              </m:sub>
            </m:sSub>
            <m:r>
              <w:rPr>
                <w:rFonts w:ascii="Cambria Math" w:hAnsi="Cambria Math" w:cs="Arial"/>
                <w:sz w:val="28"/>
                <w:szCs w:val="28"/>
                <w:vertAlign w:val="subscript"/>
                <w:lang w:eastAsia="ru-RU"/>
              </w:rPr>
              <m:t xml:space="preserve"> </m:t>
            </m:r>
          </m:num>
          <m:den>
            <m:r>
              <w:rPr>
                <w:rFonts w:ascii="Cambria Math" w:hAnsi="Cambria Math" w:cs="Arial"/>
                <w:sz w:val="28"/>
                <w:szCs w:val="28"/>
                <w:vertAlign w:val="subscript"/>
                <w:lang w:eastAsia="ru-RU"/>
              </w:rPr>
              <m:t>m ∙ V₃</m:t>
            </m:r>
          </m:den>
        </m:f>
        <m:r>
          <w:rPr>
            <w:rFonts w:ascii="Cambria Math" w:hAnsi="Cambria Math" w:cs="Arial"/>
            <w:sz w:val="28"/>
            <w:szCs w:val="28"/>
            <w:vertAlign w:val="subscript"/>
            <w:lang w:eastAsia="ru-RU"/>
          </w:rPr>
          <m:t>∙100</m:t>
        </m:r>
      </m:oMath>
      <w:r w:rsidRPr="00654A98">
        <w:rPr>
          <w:rFonts w:ascii="Arial" w:eastAsiaTheme="minorEastAsia" w:hAnsi="Arial" w:cs="Arial"/>
          <w:sz w:val="28"/>
          <w:szCs w:val="28"/>
          <w:vertAlign w:val="subscript"/>
          <w:lang w:eastAsia="ru-RU"/>
        </w:rPr>
        <w:t>,</w:t>
      </w:r>
      <w:r w:rsidRPr="00654A98">
        <w:rPr>
          <w:rFonts w:ascii="Arial" w:eastAsiaTheme="minorEastAsia" w:hAnsi="Arial" w:cs="Arial"/>
          <w:sz w:val="28"/>
          <w:szCs w:val="28"/>
          <w:lang w:eastAsia="ru-RU"/>
        </w:rPr>
        <w:t xml:space="preserve">                                </w:t>
      </w:r>
      <w:r w:rsidRPr="00654A98">
        <w:rPr>
          <w:rFonts w:ascii="Arial" w:eastAsiaTheme="minorEastAsia" w:hAnsi="Arial" w:cs="Arial"/>
          <w:sz w:val="24"/>
          <w:szCs w:val="24"/>
          <w:lang w:eastAsia="ru-RU"/>
        </w:rPr>
        <w:t>(</w:t>
      </w:r>
      <w:r w:rsidR="008E7285">
        <w:rPr>
          <w:rFonts w:ascii="Arial" w:eastAsiaTheme="minorEastAsia" w:hAnsi="Arial" w:cs="Arial"/>
          <w:sz w:val="24"/>
          <w:szCs w:val="24"/>
          <w:lang w:eastAsia="ru-RU"/>
        </w:rPr>
        <w:t>4</w:t>
      </w:r>
      <w:r w:rsidRPr="00654A98">
        <w:rPr>
          <w:rFonts w:ascii="Arial" w:eastAsiaTheme="minorEastAsia" w:hAnsi="Arial" w:cs="Arial"/>
          <w:sz w:val="24"/>
          <w:szCs w:val="24"/>
          <w:lang w:eastAsia="ru-RU"/>
        </w:rPr>
        <w:t>)</w:t>
      </w:r>
    </w:p>
    <w:p w14:paraId="111EC268" w14:textId="35144F9E" w:rsidR="00A2324D" w:rsidRPr="00654A98" w:rsidRDefault="00A2324D" w:rsidP="000B48E4">
      <w:pPr>
        <w:spacing w:after="0" w:line="36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654A98">
        <w:rPr>
          <w:rFonts w:ascii="Arial" w:hAnsi="Arial" w:cs="Arial"/>
          <w:sz w:val="24"/>
          <w:szCs w:val="24"/>
          <w:lang w:eastAsia="ru-RU"/>
        </w:rPr>
        <w:lastRenderedPageBreak/>
        <w:t xml:space="preserve">где </w:t>
      </w:r>
      <w:r w:rsidRPr="000B48E4">
        <w:rPr>
          <w:rFonts w:ascii="Arial" w:hAnsi="Arial" w:cs="Arial"/>
          <w:i/>
          <w:sz w:val="24"/>
          <w:szCs w:val="24"/>
          <w:lang w:val="en-US" w:eastAsia="ru-RU"/>
        </w:rPr>
        <w:t>V</w:t>
      </w:r>
      <w:r w:rsidR="000B48E4" w:rsidRPr="000B48E4">
        <w:rPr>
          <w:rFonts w:ascii="Arial" w:hAnsi="Arial" w:cs="Arial"/>
          <w:sz w:val="24"/>
          <w:szCs w:val="24"/>
          <w:lang w:eastAsia="ru-RU"/>
        </w:rPr>
        <w:t xml:space="preserve"> – </w:t>
      </w:r>
      <w:r w:rsidR="003C34E2" w:rsidRPr="00654A98">
        <w:rPr>
          <w:rFonts w:ascii="Arial" w:hAnsi="Arial" w:cs="Arial"/>
          <w:sz w:val="24"/>
          <w:szCs w:val="24"/>
          <w:lang w:eastAsia="ru-RU"/>
        </w:rPr>
        <w:t>объ</w:t>
      </w:r>
      <w:r w:rsidR="003C34E2">
        <w:rPr>
          <w:rFonts w:ascii="Arial" w:hAnsi="Arial" w:cs="Arial"/>
          <w:sz w:val="24"/>
          <w:szCs w:val="24"/>
          <w:lang w:eastAsia="ru-RU"/>
        </w:rPr>
        <w:t>е</w:t>
      </w:r>
      <w:r w:rsidR="003C34E2" w:rsidRPr="00654A98">
        <w:rPr>
          <w:rFonts w:ascii="Arial" w:hAnsi="Arial" w:cs="Arial"/>
          <w:sz w:val="24"/>
          <w:szCs w:val="24"/>
          <w:lang w:eastAsia="ru-RU"/>
        </w:rPr>
        <w:t xml:space="preserve">м </w:t>
      </w:r>
      <w:r w:rsidRPr="00654A98">
        <w:rPr>
          <w:rFonts w:ascii="Arial" w:hAnsi="Arial" w:cs="Arial"/>
          <w:sz w:val="24"/>
          <w:szCs w:val="24"/>
          <w:lang w:eastAsia="ru-RU"/>
        </w:rPr>
        <w:t>раствора трилона Б,</w:t>
      </w:r>
      <w:r w:rsidRPr="00654A98">
        <w:rPr>
          <w:rFonts w:ascii="Arial" w:hAnsi="Arial" w:cs="Arial"/>
          <w:bCs/>
          <w:sz w:val="24"/>
          <w:szCs w:val="24"/>
          <w:lang w:eastAsia="ru-RU"/>
        </w:rPr>
        <w:t xml:space="preserve"> см</w:t>
      </w:r>
      <w:r w:rsidRPr="00654A98">
        <w:rPr>
          <w:rFonts w:ascii="Arial" w:hAnsi="Arial" w:cs="Arial"/>
          <w:bCs/>
          <w:sz w:val="24"/>
          <w:szCs w:val="24"/>
          <w:vertAlign w:val="superscript"/>
          <w:lang w:eastAsia="ru-RU"/>
        </w:rPr>
        <w:t>3</w:t>
      </w:r>
      <w:r w:rsidR="003C34E2">
        <w:rPr>
          <w:rFonts w:ascii="Arial" w:hAnsi="Arial" w:cs="Arial"/>
          <w:sz w:val="24"/>
          <w:szCs w:val="24"/>
          <w:lang w:eastAsia="ru-RU"/>
        </w:rPr>
        <w:t>;</w:t>
      </w:r>
    </w:p>
    <w:p w14:paraId="6414CE32" w14:textId="673F37B0" w:rsidR="00A2324D" w:rsidRPr="00654A98" w:rsidRDefault="00A2324D" w:rsidP="000B48E4">
      <w:pPr>
        <w:spacing w:after="0" w:line="360" w:lineRule="auto"/>
        <w:ind w:left="993" w:hanging="567"/>
        <w:jc w:val="both"/>
        <w:rPr>
          <w:rFonts w:ascii="Arial" w:hAnsi="Arial" w:cs="Arial"/>
          <w:sz w:val="24"/>
          <w:szCs w:val="24"/>
          <w:lang w:eastAsia="ru-RU"/>
        </w:rPr>
      </w:pPr>
      <w:r w:rsidRPr="00654A98">
        <w:rPr>
          <w:rFonts w:ascii="Arial" w:hAnsi="Arial" w:cs="Arial"/>
          <w:sz w:val="24"/>
          <w:szCs w:val="24"/>
          <w:lang w:val="en-US" w:eastAsia="ru-RU"/>
        </w:rPr>
        <w:t>K</w:t>
      </w:r>
      <w:r w:rsidR="000B48E4">
        <w:rPr>
          <w:rFonts w:ascii="Arial" w:hAnsi="Arial" w:cs="Arial"/>
          <w:sz w:val="24"/>
          <w:szCs w:val="24"/>
          <w:lang w:eastAsia="ru-RU"/>
        </w:rPr>
        <w:t xml:space="preserve"> – </w:t>
      </w:r>
      <w:r w:rsidRPr="00654A98">
        <w:rPr>
          <w:rFonts w:ascii="Arial" w:hAnsi="Arial" w:cs="Arial"/>
          <w:sz w:val="24"/>
          <w:szCs w:val="24"/>
          <w:lang w:eastAsia="ru-RU"/>
        </w:rPr>
        <w:t xml:space="preserve">коэффициент </w:t>
      </w:r>
      <w:r w:rsidR="003C34E2" w:rsidRPr="00654A98">
        <w:rPr>
          <w:rFonts w:ascii="Arial" w:hAnsi="Arial" w:cs="Arial"/>
          <w:sz w:val="24"/>
          <w:szCs w:val="24"/>
          <w:lang w:eastAsia="ru-RU"/>
        </w:rPr>
        <w:t>поправки</w:t>
      </w:r>
      <w:r w:rsidR="003C34E2">
        <w:rPr>
          <w:rFonts w:ascii="Arial" w:hAnsi="Arial" w:cs="Arial"/>
          <w:sz w:val="24"/>
          <w:szCs w:val="24"/>
          <w:lang w:eastAsia="ru-RU"/>
        </w:rPr>
        <w:t>;</w:t>
      </w:r>
    </w:p>
    <w:p w14:paraId="0D3739C5" w14:textId="13A13F7D" w:rsidR="00A2324D" w:rsidRPr="00654A98" w:rsidRDefault="00A2324D" w:rsidP="003C34E2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  <w:lang w:eastAsia="ru-RU"/>
        </w:rPr>
      </w:pPr>
      <w:r w:rsidRPr="000B48E4">
        <w:rPr>
          <w:rFonts w:ascii="Arial" w:hAnsi="Arial" w:cs="Arial"/>
          <w:i/>
          <w:sz w:val="24"/>
          <w:szCs w:val="24"/>
          <w:lang w:val="en-US" w:eastAsia="ru-RU"/>
        </w:rPr>
        <w:t>V</w:t>
      </w:r>
      <w:r w:rsidRPr="003D2EE5">
        <w:rPr>
          <w:rFonts w:ascii="Arial" w:hAnsi="Arial" w:cs="Arial"/>
          <w:sz w:val="24"/>
          <w:szCs w:val="24"/>
          <w:vertAlign w:val="subscript"/>
          <w:lang w:eastAsia="ru-RU"/>
        </w:rPr>
        <w:t>1</w:t>
      </w:r>
      <w:r w:rsidR="000B48E4">
        <w:rPr>
          <w:rFonts w:ascii="Arial" w:hAnsi="Arial" w:cs="Arial"/>
          <w:sz w:val="24"/>
          <w:szCs w:val="24"/>
          <w:lang w:eastAsia="ru-RU"/>
        </w:rPr>
        <w:t xml:space="preserve"> –</w:t>
      </w:r>
      <w:r w:rsidRPr="00654A98">
        <w:rPr>
          <w:rFonts w:ascii="Arial" w:hAnsi="Arial" w:cs="Arial"/>
          <w:sz w:val="24"/>
          <w:szCs w:val="24"/>
          <w:lang w:eastAsia="ru-RU"/>
        </w:rPr>
        <w:t xml:space="preserve"> объ</w:t>
      </w:r>
      <w:r w:rsidR="003C34E2">
        <w:rPr>
          <w:rFonts w:ascii="Arial" w:hAnsi="Arial" w:cs="Arial"/>
          <w:sz w:val="24"/>
          <w:szCs w:val="24"/>
          <w:lang w:eastAsia="ru-RU"/>
        </w:rPr>
        <w:t>е</w:t>
      </w:r>
      <w:r w:rsidRPr="00654A98">
        <w:rPr>
          <w:rFonts w:ascii="Arial" w:hAnsi="Arial" w:cs="Arial"/>
          <w:sz w:val="24"/>
          <w:szCs w:val="24"/>
          <w:lang w:eastAsia="ru-RU"/>
        </w:rPr>
        <w:t>м раствора азотнокислого цинка, израсходованный на титрование избытка раствора трилона Б,</w:t>
      </w:r>
      <w:r w:rsidRPr="00654A98">
        <w:rPr>
          <w:rFonts w:ascii="Arial" w:hAnsi="Arial" w:cs="Arial"/>
          <w:bCs/>
          <w:sz w:val="24"/>
          <w:szCs w:val="24"/>
          <w:lang w:eastAsia="ru-RU"/>
        </w:rPr>
        <w:t xml:space="preserve"> см</w:t>
      </w:r>
      <w:r w:rsidRPr="00654A98">
        <w:rPr>
          <w:rFonts w:ascii="Arial" w:hAnsi="Arial" w:cs="Arial"/>
          <w:bCs/>
          <w:sz w:val="24"/>
          <w:szCs w:val="24"/>
          <w:vertAlign w:val="superscript"/>
          <w:lang w:eastAsia="ru-RU"/>
        </w:rPr>
        <w:t>3</w:t>
      </w:r>
      <w:r w:rsidR="003C34E2">
        <w:rPr>
          <w:rFonts w:ascii="Arial" w:hAnsi="Arial" w:cs="Arial"/>
          <w:sz w:val="24"/>
          <w:szCs w:val="24"/>
          <w:lang w:eastAsia="ru-RU"/>
        </w:rPr>
        <w:t>;</w:t>
      </w:r>
    </w:p>
    <w:p w14:paraId="1AAFF9BC" w14:textId="2C0D5FF9" w:rsidR="00A2324D" w:rsidRPr="00654A98" w:rsidRDefault="00A2324D" w:rsidP="000B48E4">
      <w:pPr>
        <w:spacing w:after="0" w:line="360" w:lineRule="auto"/>
        <w:ind w:left="993" w:hanging="567"/>
        <w:jc w:val="both"/>
        <w:rPr>
          <w:rFonts w:ascii="Arial" w:hAnsi="Arial" w:cs="Arial"/>
          <w:sz w:val="24"/>
          <w:szCs w:val="24"/>
          <w:lang w:eastAsia="ru-RU"/>
        </w:rPr>
      </w:pPr>
      <w:r w:rsidRPr="000B48E4">
        <w:rPr>
          <w:rFonts w:ascii="Arial" w:hAnsi="Arial" w:cs="Arial"/>
          <w:i/>
          <w:sz w:val="24"/>
          <w:szCs w:val="24"/>
          <w:lang w:val="en-US" w:eastAsia="ru-RU"/>
        </w:rPr>
        <w:t>V</w:t>
      </w:r>
      <w:r w:rsidRPr="003D2EE5">
        <w:rPr>
          <w:rFonts w:ascii="Arial" w:hAnsi="Arial" w:cs="Arial"/>
          <w:sz w:val="24"/>
          <w:szCs w:val="24"/>
          <w:vertAlign w:val="subscript"/>
          <w:lang w:eastAsia="ru-RU"/>
        </w:rPr>
        <w:t>2</w:t>
      </w:r>
      <w:r w:rsidR="000B48E4">
        <w:rPr>
          <w:rFonts w:ascii="Arial" w:hAnsi="Arial" w:cs="Arial"/>
          <w:sz w:val="24"/>
          <w:szCs w:val="24"/>
          <w:lang w:eastAsia="ru-RU"/>
        </w:rPr>
        <w:t xml:space="preserve"> –</w:t>
      </w:r>
      <w:r w:rsidRPr="00654A98">
        <w:rPr>
          <w:rFonts w:ascii="Arial" w:hAnsi="Arial" w:cs="Arial"/>
          <w:sz w:val="24"/>
          <w:szCs w:val="24"/>
          <w:lang w:eastAsia="ru-RU"/>
        </w:rPr>
        <w:t xml:space="preserve"> объ</w:t>
      </w:r>
      <w:r w:rsidR="003C34E2">
        <w:rPr>
          <w:rFonts w:ascii="Arial" w:hAnsi="Arial" w:cs="Arial"/>
          <w:sz w:val="24"/>
          <w:szCs w:val="24"/>
          <w:lang w:eastAsia="ru-RU"/>
        </w:rPr>
        <w:t>е</w:t>
      </w:r>
      <w:r w:rsidRPr="00654A98">
        <w:rPr>
          <w:rFonts w:ascii="Arial" w:hAnsi="Arial" w:cs="Arial"/>
          <w:sz w:val="24"/>
          <w:szCs w:val="24"/>
          <w:lang w:eastAsia="ru-RU"/>
        </w:rPr>
        <w:t>м</w:t>
      </w:r>
      <w:r w:rsidRPr="00654A98">
        <w:rPr>
          <w:rFonts w:ascii="Arial" w:hAnsi="Arial" w:cs="Arial"/>
          <w:bCs/>
          <w:sz w:val="24"/>
          <w:szCs w:val="24"/>
          <w:lang w:eastAsia="ru-RU"/>
        </w:rPr>
        <w:t xml:space="preserve"> основного раствора</w:t>
      </w:r>
      <w:r w:rsidRPr="00654A98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654A98">
        <w:rPr>
          <w:rFonts w:ascii="Arial" w:hAnsi="Arial" w:cs="Arial"/>
          <w:bCs/>
          <w:sz w:val="24"/>
          <w:szCs w:val="24"/>
          <w:lang w:eastAsia="ru-RU"/>
        </w:rPr>
        <w:t>см</w:t>
      </w:r>
      <w:r w:rsidRPr="00654A98">
        <w:rPr>
          <w:rFonts w:ascii="Arial" w:hAnsi="Arial" w:cs="Arial"/>
          <w:bCs/>
          <w:sz w:val="24"/>
          <w:szCs w:val="24"/>
          <w:vertAlign w:val="superscript"/>
          <w:lang w:eastAsia="ru-RU"/>
        </w:rPr>
        <w:t>3</w:t>
      </w:r>
      <w:r w:rsidR="003C34E2" w:rsidRPr="003C34E2">
        <w:rPr>
          <w:rFonts w:ascii="Arial" w:hAnsi="Arial" w:cs="Arial"/>
          <w:bCs/>
          <w:sz w:val="24"/>
          <w:szCs w:val="24"/>
          <w:lang w:eastAsia="ru-RU"/>
        </w:rPr>
        <w:t>;</w:t>
      </w:r>
    </w:p>
    <w:p w14:paraId="6C0C597E" w14:textId="4724A765" w:rsidR="00A2324D" w:rsidRPr="00D40CA3" w:rsidRDefault="003C34E2" w:rsidP="000B48E4">
      <w:pPr>
        <w:spacing w:after="0" w:line="360" w:lineRule="auto"/>
        <w:ind w:left="993" w:hanging="567"/>
        <w:jc w:val="both"/>
        <w:rPr>
          <w:rFonts w:ascii="Arial" w:hAnsi="Arial" w:cs="Arial"/>
          <w:sz w:val="24"/>
          <w:szCs w:val="24"/>
          <w:lang w:eastAsia="ru-RU"/>
        </w:rPr>
      </w:pPr>
      <w:r w:rsidRPr="000B48E4">
        <w:rPr>
          <w:rFonts w:ascii="Arial" w:hAnsi="Arial" w:cs="Arial"/>
          <w:i/>
          <w:sz w:val="24"/>
          <w:szCs w:val="24"/>
          <w:lang w:val="en-US" w:eastAsia="ru-RU"/>
        </w:rPr>
        <w:t>V</w:t>
      </w:r>
      <w:r>
        <w:rPr>
          <w:rFonts w:ascii="Arial" w:hAnsi="Arial" w:cs="Arial"/>
          <w:sz w:val="24"/>
          <w:szCs w:val="24"/>
          <w:vertAlign w:val="subscript"/>
          <w:lang w:eastAsia="ru-RU"/>
        </w:rPr>
        <w:t>3</w:t>
      </w:r>
      <w:r w:rsidR="000B48E4">
        <w:rPr>
          <w:rFonts w:ascii="Arial" w:hAnsi="Arial" w:cs="Arial"/>
          <w:sz w:val="24"/>
          <w:szCs w:val="24"/>
          <w:lang w:eastAsia="ru-RU"/>
        </w:rPr>
        <w:t>–</w:t>
      </w:r>
      <w:r w:rsidR="00A2324D" w:rsidRPr="00654A98">
        <w:rPr>
          <w:rFonts w:ascii="Arial" w:hAnsi="Arial" w:cs="Arial"/>
          <w:sz w:val="24"/>
          <w:szCs w:val="24"/>
          <w:lang w:eastAsia="ru-RU"/>
        </w:rPr>
        <w:t xml:space="preserve"> объ</w:t>
      </w:r>
      <w:r>
        <w:rPr>
          <w:rFonts w:ascii="Arial" w:hAnsi="Arial" w:cs="Arial"/>
          <w:sz w:val="24"/>
          <w:szCs w:val="24"/>
          <w:lang w:eastAsia="ru-RU"/>
        </w:rPr>
        <w:t>е</w:t>
      </w:r>
      <w:r w:rsidR="00A2324D" w:rsidRPr="00654A98">
        <w:rPr>
          <w:rFonts w:ascii="Arial" w:hAnsi="Arial" w:cs="Arial"/>
          <w:sz w:val="24"/>
          <w:szCs w:val="24"/>
          <w:lang w:eastAsia="ru-RU"/>
        </w:rPr>
        <w:t>м</w:t>
      </w:r>
      <w:r w:rsidR="00A2324D" w:rsidRPr="00654A98">
        <w:rPr>
          <w:rFonts w:ascii="Arial" w:hAnsi="Arial" w:cs="Arial"/>
          <w:bCs/>
          <w:sz w:val="24"/>
          <w:szCs w:val="24"/>
          <w:lang w:eastAsia="ru-RU"/>
        </w:rPr>
        <w:t xml:space="preserve"> аликвотной части основного </w:t>
      </w:r>
      <w:r w:rsidR="00A2324D" w:rsidRPr="00063E20">
        <w:rPr>
          <w:rFonts w:ascii="Arial" w:hAnsi="Arial" w:cs="Arial"/>
          <w:bCs/>
          <w:sz w:val="24"/>
          <w:szCs w:val="24"/>
          <w:lang w:eastAsia="ru-RU"/>
        </w:rPr>
        <w:t>раствора</w:t>
      </w:r>
      <w:r w:rsidR="00A2324D">
        <w:rPr>
          <w:rFonts w:ascii="Arial" w:hAnsi="Arial" w:cs="Arial"/>
          <w:bCs/>
          <w:sz w:val="24"/>
          <w:szCs w:val="24"/>
          <w:lang w:eastAsia="ru-RU"/>
        </w:rPr>
        <w:t>,</w:t>
      </w:r>
      <w:r w:rsidR="00A2324D" w:rsidRPr="00063E20">
        <w:rPr>
          <w:rFonts w:ascii="Arial" w:hAnsi="Arial" w:cs="Arial"/>
          <w:sz w:val="24"/>
          <w:szCs w:val="24"/>
          <w:lang w:eastAsia="ru-RU"/>
        </w:rPr>
        <w:t xml:space="preserve"> </w:t>
      </w:r>
      <w:r w:rsidR="00A2324D" w:rsidRPr="00063E20">
        <w:rPr>
          <w:rFonts w:ascii="Arial" w:hAnsi="Arial" w:cs="Arial"/>
          <w:bCs/>
          <w:sz w:val="24"/>
          <w:szCs w:val="24"/>
          <w:lang w:eastAsia="ru-RU"/>
        </w:rPr>
        <w:t>см</w:t>
      </w:r>
      <w:r w:rsidR="00A2324D" w:rsidRPr="00063E20">
        <w:rPr>
          <w:rFonts w:ascii="Arial" w:hAnsi="Arial" w:cs="Arial"/>
          <w:bCs/>
          <w:sz w:val="24"/>
          <w:szCs w:val="24"/>
          <w:vertAlign w:val="superscript"/>
          <w:lang w:eastAsia="ru-RU"/>
        </w:rPr>
        <w:t>3</w:t>
      </w:r>
      <w:r w:rsidRPr="003C34E2">
        <w:rPr>
          <w:rFonts w:ascii="Arial" w:hAnsi="Arial" w:cs="Arial"/>
          <w:bCs/>
          <w:sz w:val="24"/>
          <w:szCs w:val="24"/>
          <w:lang w:eastAsia="ru-RU"/>
        </w:rPr>
        <w:t>;</w:t>
      </w:r>
    </w:p>
    <w:p w14:paraId="30D21975" w14:textId="64369A91" w:rsidR="00A2324D" w:rsidRPr="001821EE" w:rsidRDefault="00A2324D" w:rsidP="003C34E2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0,001349 </w:t>
      </w:r>
      <w:r w:rsidR="000B48E4" w:rsidRPr="000B48E4">
        <w:rPr>
          <w:rFonts w:ascii="Arial" w:hAnsi="Arial" w:cs="Arial"/>
          <w:sz w:val="24"/>
          <w:szCs w:val="24"/>
          <w:lang w:eastAsia="ru-RU"/>
        </w:rPr>
        <w:t>–</w:t>
      </w:r>
      <w:r>
        <w:rPr>
          <w:rFonts w:ascii="Arial" w:hAnsi="Arial" w:cs="Arial"/>
          <w:sz w:val="24"/>
          <w:szCs w:val="24"/>
          <w:lang w:eastAsia="ru-RU"/>
        </w:rPr>
        <w:t xml:space="preserve"> теоретический титр 0,05</w:t>
      </w:r>
      <w:r w:rsidR="003C34E2">
        <w:rPr>
          <w:rFonts w:ascii="Arial" w:hAnsi="Arial" w:cs="Arial"/>
          <w:sz w:val="24"/>
          <w:szCs w:val="24"/>
          <w:lang w:eastAsia="ru-RU"/>
        </w:rPr>
        <w:t> </w:t>
      </w:r>
      <w:r>
        <w:rPr>
          <w:rFonts w:ascii="Arial" w:hAnsi="Arial" w:cs="Arial"/>
          <w:sz w:val="24"/>
          <w:szCs w:val="24"/>
          <w:lang w:eastAsia="ru-RU"/>
        </w:rPr>
        <w:t>М раствора трилона Б выраженный в граммах алюминия</w:t>
      </w:r>
      <w:r w:rsidR="003C34E2">
        <w:rPr>
          <w:rFonts w:ascii="Arial" w:hAnsi="Arial" w:cs="Arial"/>
          <w:sz w:val="24"/>
          <w:szCs w:val="24"/>
          <w:lang w:eastAsia="ru-RU"/>
        </w:rPr>
        <w:t>;</w:t>
      </w:r>
    </w:p>
    <w:p w14:paraId="07275986" w14:textId="2288C385" w:rsidR="00A2324D" w:rsidRPr="001821EE" w:rsidRDefault="000B48E4" w:rsidP="000B48E4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  <w:lang w:eastAsia="ru-RU"/>
        </w:rPr>
      </w:pPr>
      <w:r w:rsidRPr="000B48E4">
        <w:rPr>
          <w:rFonts w:ascii="Arial" w:hAnsi="Arial" w:cs="Arial"/>
          <w:i/>
          <w:sz w:val="24"/>
          <w:szCs w:val="24"/>
          <w:lang w:val="en-US" w:eastAsia="ru-RU"/>
        </w:rPr>
        <w:t>m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D74927">
        <w:rPr>
          <w:rFonts w:ascii="Arial" w:hAnsi="Arial" w:cs="Arial"/>
          <w:sz w:val="24"/>
          <w:szCs w:val="24"/>
          <w:lang w:eastAsia="ru-RU"/>
        </w:rPr>
        <w:t>–</w:t>
      </w:r>
      <w:r w:rsidR="00A2324D">
        <w:rPr>
          <w:rFonts w:ascii="Arial" w:hAnsi="Arial" w:cs="Arial"/>
          <w:sz w:val="24"/>
          <w:szCs w:val="24"/>
          <w:lang w:eastAsia="ru-RU"/>
        </w:rPr>
        <w:t xml:space="preserve"> масса навески порошка, г</w:t>
      </w:r>
      <w:r w:rsidR="003C34E2">
        <w:rPr>
          <w:rFonts w:ascii="Arial" w:hAnsi="Arial" w:cs="Arial"/>
          <w:sz w:val="24"/>
          <w:szCs w:val="24"/>
          <w:lang w:eastAsia="ru-RU"/>
        </w:rPr>
        <w:t>.</w:t>
      </w:r>
    </w:p>
    <w:p w14:paraId="0BA2301E" w14:textId="77777777" w:rsidR="00A2324D" w:rsidRPr="00C35A7C" w:rsidRDefault="00A2324D" w:rsidP="00A2324D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021BAB">
        <w:rPr>
          <w:rFonts w:ascii="Arial" w:hAnsi="Arial" w:cs="Arial"/>
          <w:sz w:val="24"/>
          <w:szCs w:val="24"/>
          <w:lang w:eastAsia="ru-RU"/>
        </w:rPr>
        <w:t>Производят два параллельных определения, из результатов которых вычисляют среднее арифметическое, округляемое до десятых долей процента. Расхождение между результатами параллельных определений не должно превышать 0,3%</w:t>
      </w:r>
      <w:r>
        <w:rPr>
          <w:rFonts w:ascii="Arial" w:hAnsi="Arial" w:cs="Arial"/>
          <w:sz w:val="24"/>
          <w:szCs w:val="24"/>
          <w:lang w:eastAsia="ru-RU"/>
        </w:rPr>
        <w:t xml:space="preserve"> относительно большего значения</w:t>
      </w:r>
      <w:r w:rsidRPr="00021BAB">
        <w:rPr>
          <w:rFonts w:ascii="Arial" w:hAnsi="Arial" w:cs="Arial"/>
          <w:sz w:val="24"/>
          <w:szCs w:val="24"/>
          <w:lang w:eastAsia="ru-RU"/>
        </w:rPr>
        <w:t xml:space="preserve"> при доверительной вероятности 0,95.</w:t>
      </w:r>
    </w:p>
    <w:p w14:paraId="681C987B" w14:textId="77777777" w:rsidR="00A2324D" w:rsidRDefault="00A2324D" w:rsidP="00A2324D">
      <w:pPr>
        <w:pStyle w:val="1"/>
        <w:numPr>
          <w:ilvl w:val="0"/>
          <w:numId w:val="0"/>
        </w:numPr>
        <w:tabs>
          <w:tab w:val="left" w:pos="1134"/>
        </w:tabs>
        <w:spacing w:before="0" w:line="360" w:lineRule="auto"/>
        <w:ind w:firstLine="709"/>
        <w:rPr>
          <w:rFonts w:ascii="Arial" w:eastAsiaTheme="minorEastAsia" w:hAnsi="Arial" w:cs="Arial"/>
          <w:color w:val="auto"/>
          <w:sz w:val="24"/>
          <w:szCs w:val="24"/>
          <w:lang w:eastAsia="ru-RU"/>
        </w:rPr>
      </w:pPr>
      <w:r w:rsidRPr="00BC30C0">
        <w:rPr>
          <w:rFonts w:ascii="Arial" w:eastAsiaTheme="minorEastAsia" w:hAnsi="Arial" w:cs="Arial"/>
          <w:color w:val="auto"/>
          <w:sz w:val="24"/>
          <w:szCs w:val="24"/>
          <w:lang w:eastAsia="ru-RU"/>
        </w:rPr>
        <w:t>8.4 Определение</w:t>
      </w:r>
      <w:r w:rsidRPr="00BD6F2D">
        <w:rPr>
          <w:rFonts w:ascii="Arial" w:eastAsiaTheme="minorEastAsia" w:hAnsi="Arial" w:cs="Arial"/>
          <w:color w:val="auto"/>
          <w:sz w:val="24"/>
          <w:szCs w:val="24"/>
          <w:lang w:eastAsia="ru-RU"/>
        </w:rPr>
        <w:t xml:space="preserve"> массовой доли активного</w:t>
      </w:r>
      <w:r>
        <w:rPr>
          <w:rFonts w:ascii="Arial" w:eastAsiaTheme="minorEastAsia" w:hAnsi="Arial" w:cs="Arial"/>
          <w:color w:val="auto"/>
          <w:sz w:val="24"/>
          <w:szCs w:val="24"/>
          <w:lang w:eastAsia="ru-RU"/>
        </w:rPr>
        <w:t xml:space="preserve"> металла</w:t>
      </w:r>
      <w:r w:rsidRPr="00BD6F2D">
        <w:rPr>
          <w:rFonts w:ascii="Arial" w:eastAsiaTheme="minorEastAsia" w:hAnsi="Arial" w:cs="Arial"/>
          <w:color w:val="auto"/>
          <w:sz w:val="24"/>
          <w:szCs w:val="24"/>
          <w:lang w:eastAsia="ru-RU"/>
        </w:rPr>
        <w:t xml:space="preserve"> </w:t>
      </w:r>
    </w:p>
    <w:p w14:paraId="2C129F9F" w14:textId="77777777" w:rsidR="00070DDA" w:rsidRDefault="00070DDA" w:rsidP="007F25C6">
      <w:pPr>
        <w:spacing w:after="0" w:line="360" w:lineRule="auto"/>
        <w:ind w:firstLine="708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>
        <w:rPr>
          <w:rFonts w:ascii="Arial" w:eastAsiaTheme="minorEastAsia" w:hAnsi="Arial" w:cs="Arial"/>
          <w:sz w:val="24"/>
          <w:szCs w:val="24"/>
          <w:lang w:eastAsia="ru-RU"/>
        </w:rPr>
        <w:t xml:space="preserve">8.4.1 </w:t>
      </w:r>
      <w:r w:rsidRPr="00070DDA">
        <w:rPr>
          <w:rFonts w:ascii="Arial" w:eastAsiaTheme="minorEastAsia" w:hAnsi="Arial" w:cs="Arial"/>
          <w:sz w:val="24"/>
          <w:szCs w:val="24"/>
          <w:lang w:eastAsia="ru-RU"/>
        </w:rPr>
        <w:t xml:space="preserve">Сущность метода </w:t>
      </w:r>
    </w:p>
    <w:p w14:paraId="618250AE" w14:textId="77777777" w:rsidR="00070DDA" w:rsidRDefault="00070DDA" w:rsidP="007F25C6">
      <w:pPr>
        <w:spacing w:after="0" w:line="360" w:lineRule="auto"/>
        <w:ind w:firstLine="708"/>
        <w:jc w:val="both"/>
        <w:rPr>
          <w:rFonts w:ascii="Arial" w:eastAsiaTheme="minorEastAsia" w:hAnsi="Arial" w:cs="Arial"/>
          <w:bCs/>
          <w:sz w:val="24"/>
          <w:szCs w:val="24"/>
          <w:lang w:eastAsia="ru-RU"/>
        </w:rPr>
      </w:pPr>
      <w:r w:rsidRPr="00070DDA">
        <w:rPr>
          <w:rFonts w:ascii="Arial" w:eastAsiaTheme="minorEastAsia" w:hAnsi="Arial" w:cs="Arial"/>
          <w:sz w:val="24"/>
          <w:szCs w:val="24"/>
          <w:lang w:eastAsia="ru-RU"/>
        </w:rPr>
        <w:t xml:space="preserve">Сущность метода состоит в том, что массовую долю активного металла (алюминия) определяют косвенным способом. Метод </w:t>
      </w:r>
      <w:r w:rsidRPr="00070DDA">
        <w:rPr>
          <w:rFonts w:ascii="Arial" w:eastAsiaTheme="minorEastAsia" w:hAnsi="Arial" w:cs="Arial"/>
          <w:bCs/>
          <w:sz w:val="24"/>
          <w:szCs w:val="24"/>
          <w:lang w:eastAsia="ru-RU"/>
        </w:rPr>
        <w:t>заключается в измерении</w:t>
      </w:r>
      <w:r w:rsidRPr="00070DDA">
        <w:rPr>
          <w:rFonts w:ascii="Arial" w:eastAsiaTheme="minorEastAsia" w:hAnsi="Arial" w:cs="Arial"/>
          <w:sz w:val="24"/>
          <w:szCs w:val="24"/>
          <w:lang w:eastAsia="ru-RU"/>
        </w:rPr>
        <w:t xml:space="preserve"> объема выделяемого </w:t>
      </w:r>
      <w:r w:rsidRPr="00070DDA">
        <w:rPr>
          <w:rFonts w:ascii="Arial" w:eastAsiaTheme="minorEastAsia" w:hAnsi="Arial" w:cs="Arial"/>
          <w:bCs/>
          <w:sz w:val="24"/>
          <w:szCs w:val="24"/>
          <w:lang w:eastAsia="ru-RU"/>
        </w:rPr>
        <w:t xml:space="preserve">водорода в процессе взаимодействия частиц </w:t>
      </w:r>
      <w:r w:rsidR="00237DE0">
        <w:rPr>
          <w:rFonts w:ascii="Arial" w:eastAsiaTheme="minorEastAsia" w:hAnsi="Arial" w:cs="Arial"/>
          <w:bCs/>
          <w:sz w:val="24"/>
          <w:szCs w:val="24"/>
          <w:lang w:eastAsia="ru-RU"/>
        </w:rPr>
        <w:t>п</w:t>
      </w:r>
      <w:r>
        <w:rPr>
          <w:rFonts w:ascii="Arial" w:eastAsiaTheme="minorEastAsia" w:hAnsi="Arial" w:cs="Arial"/>
          <w:bCs/>
          <w:sz w:val="24"/>
          <w:szCs w:val="24"/>
          <w:lang w:eastAsia="ru-RU"/>
        </w:rPr>
        <w:t>орошка</w:t>
      </w:r>
      <w:r w:rsidRPr="00070DDA">
        <w:rPr>
          <w:rFonts w:ascii="Arial" w:eastAsiaTheme="minorEastAsia" w:hAnsi="Arial" w:cs="Arial"/>
          <w:sz w:val="24"/>
          <w:szCs w:val="24"/>
          <w:lang w:eastAsia="ru-RU"/>
        </w:rPr>
        <w:t xml:space="preserve"> </w:t>
      </w:r>
      <w:r w:rsidRPr="00070DDA">
        <w:rPr>
          <w:rFonts w:ascii="Arial" w:eastAsiaTheme="minorEastAsia" w:hAnsi="Arial" w:cs="Arial"/>
          <w:bCs/>
          <w:sz w:val="24"/>
          <w:szCs w:val="24"/>
          <w:lang w:eastAsia="ru-RU"/>
        </w:rPr>
        <w:t xml:space="preserve">с </w:t>
      </w:r>
      <w:r>
        <w:rPr>
          <w:rFonts w:ascii="Arial" w:eastAsiaTheme="minorEastAsia" w:hAnsi="Arial" w:cs="Arial"/>
          <w:bCs/>
          <w:sz w:val="24"/>
          <w:szCs w:val="24"/>
          <w:lang w:eastAsia="ru-RU"/>
        </w:rPr>
        <w:t>соляной кислотой</w:t>
      </w:r>
      <w:r w:rsidR="00A3673F">
        <w:rPr>
          <w:rFonts w:ascii="Arial" w:eastAsiaTheme="minorEastAsia" w:hAnsi="Arial" w:cs="Arial"/>
          <w:bCs/>
          <w:sz w:val="24"/>
          <w:szCs w:val="24"/>
          <w:lang w:eastAsia="ru-RU"/>
        </w:rPr>
        <w:t>, и расчете массовой доли</w:t>
      </w:r>
      <w:r w:rsidRPr="00070DDA">
        <w:rPr>
          <w:rFonts w:ascii="Arial" w:eastAsiaTheme="minorEastAsia" w:hAnsi="Arial" w:cs="Arial"/>
          <w:bCs/>
          <w:sz w:val="24"/>
          <w:szCs w:val="24"/>
          <w:lang w:eastAsia="ru-RU"/>
        </w:rPr>
        <w:t xml:space="preserve"> активного металла с использованием температурных поправок.</w:t>
      </w:r>
    </w:p>
    <w:p w14:paraId="5F5E0CB5" w14:textId="1DD49474" w:rsidR="00070DDA" w:rsidRPr="00070DDA" w:rsidRDefault="00070DDA" w:rsidP="007F25C6">
      <w:pPr>
        <w:spacing w:after="0" w:line="360" w:lineRule="auto"/>
        <w:ind w:firstLine="708"/>
        <w:jc w:val="both"/>
        <w:rPr>
          <w:rFonts w:ascii="Arial" w:eastAsiaTheme="minorEastAsia" w:hAnsi="Arial" w:cs="Arial"/>
          <w:bCs/>
          <w:sz w:val="24"/>
          <w:szCs w:val="24"/>
          <w:lang w:eastAsia="ru-RU"/>
        </w:rPr>
      </w:pPr>
      <w:r w:rsidRPr="00070DDA">
        <w:rPr>
          <w:rFonts w:ascii="Arial" w:eastAsiaTheme="minorEastAsia" w:hAnsi="Arial" w:cs="Arial"/>
          <w:bCs/>
          <w:sz w:val="24"/>
          <w:szCs w:val="24"/>
          <w:lang w:eastAsia="ru-RU"/>
        </w:rPr>
        <w:t>8.4.2 Средства измерений и реактивы</w:t>
      </w:r>
    </w:p>
    <w:p w14:paraId="361A725E" w14:textId="7ABA16E9" w:rsidR="00070DDA" w:rsidRPr="00E65DF6" w:rsidRDefault="003C34E2" w:rsidP="00E65DF6">
      <w:pPr>
        <w:spacing w:after="0" w:line="360" w:lineRule="auto"/>
        <w:ind w:firstLine="709"/>
        <w:jc w:val="both"/>
        <w:rPr>
          <w:rFonts w:ascii="Arial" w:eastAsiaTheme="minorEastAsia" w:hAnsi="Arial" w:cs="Arial"/>
          <w:bCs/>
          <w:sz w:val="24"/>
          <w:szCs w:val="24"/>
          <w:lang w:eastAsia="ru-RU"/>
        </w:rPr>
      </w:pPr>
      <w:r w:rsidRPr="003D2EE5">
        <w:rPr>
          <w:rFonts w:ascii="Arial" w:eastAsiaTheme="minorEastAsia" w:hAnsi="Arial" w:cs="Arial"/>
          <w:bCs/>
          <w:sz w:val="24"/>
          <w:szCs w:val="24"/>
          <w:lang w:eastAsia="ru-RU"/>
        </w:rPr>
        <w:t xml:space="preserve">Кальциметр </w:t>
      </w:r>
      <w:r w:rsidR="00070DDA" w:rsidRPr="00E65DF6">
        <w:rPr>
          <w:rFonts w:ascii="Arial" w:eastAsiaTheme="minorEastAsia" w:hAnsi="Arial" w:cs="Arial"/>
          <w:bCs/>
          <w:sz w:val="24"/>
          <w:szCs w:val="24"/>
          <w:lang w:eastAsia="ru-RU"/>
        </w:rPr>
        <w:t>КОУК номинальная вместимость бюретки 250 см</w:t>
      </w:r>
      <w:r w:rsidR="00070DDA" w:rsidRPr="00E65DF6">
        <w:rPr>
          <w:rFonts w:ascii="Arial" w:eastAsiaTheme="minorEastAsia" w:hAnsi="Arial" w:cs="Arial"/>
          <w:bCs/>
          <w:sz w:val="24"/>
          <w:szCs w:val="24"/>
          <w:vertAlign w:val="superscript"/>
          <w:lang w:eastAsia="ru-RU"/>
        </w:rPr>
        <w:t>3</w:t>
      </w:r>
      <w:r w:rsidR="00070DDA" w:rsidRPr="00E65DF6">
        <w:rPr>
          <w:rFonts w:ascii="Arial" w:eastAsiaTheme="minorEastAsia" w:hAnsi="Arial" w:cs="Arial"/>
          <w:bCs/>
          <w:sz w:val="24"/>
          <w:szCs w:val="24"/>
          <w:lang w:eastAsia="ru-RU"/>
        </w:rPr>
        <w:t>. Цена наименьшего деления -</w:t>
      </w:r>
      <w:r w:rsidR="00A06D8F" w:rsidRPr="00E65DF6">
        <w:rPr>
          <w:rFonts w:ascii="Arial" w:eastAsiaTheme="minorEastAsia" w:hAnsi="Arial" w:cs="Arial"/>
          <w:bCs/>
          <w:sz w:val="24"/>
          <w:szCs w:val="24"/>
          <w:lang w:eastAsia="ru-RU"/>
        </w:rPr>
        <w:t xml:space="preserve"> 0,</w:t>
      </w:r>
      <w:r w:rsidR="00070DDA" w:rsidRPr="00E65DF6">
        <w:rPr>
          <w:rFonts w:ascii="Arial" w:eastAsiaTheme="minorEastAsia" w:hAnsi="Arial" w:cs="Arial"/>
          <w:bCs/>
          <w:sz w:val="24"/>
          <w:szCs w:val="24"/>
          <w:lang w:eastAsia="ru-RU"/>
        </w:rPr>
        <w:t>1 см</w:t>
      </w:r>
      <w:r w:rsidR="00070DDA" w:rsidRPr="00E65DF6">
        <w:rPr>
          <w:rFonts w:ascii="Arial" w:eastAsiaTheme="minorEastAsia" w:hAnsi="Arial" w:cs="Arial"/>
          <w:bCs/>
          <w:sz w:val="24"/>
          <w:szCs w:val="24"/>
          <w:vertAlign w:val="superscript"/>
          <w:lang w:eastAsia="ru-RU"/>
        </w:rPr>
        <w:t>3</w:t>
      </w:r>
      <w:r>
        <w:rPr>
          <w:rFonts w:ascii="Arial" w:eastAsiaTheme="minorEastAsia" w:hAnsi="Arial" w:cs="Arial"/>
          <w:bCs/>
          <w:sz w:val="24"/>
          <w:szCs w:val="24"/>
          <w:lang w:eastAsia="ru-RU"/>
        </w:rPr>
        <w:t>.</w:t>
      </w:r>
    </w:p>
    <w:p w14:paraId="2FA2483B" w14:textId="38A68E2E" w:rsidR="00070DDA" w:rsidRPr="00E65DF6" w:rsidRDefault="0058641F" w:rsidP="00E65DF6">
      <w:pPr>
        <w:spacing w:after="0" w:line="360" w:lineRule="auto"/>
        <w:ind w:firstLine="709"/>
        <w:jc w:val="both"/>
        <w:rPr>
          <w:rFonts w:ascii="Arial" w:eastAsiaTheme="minorEastAsia" w:hAnsi="Arial" w:cs="Arial"/>
          <w:bCs/>
          <w:sz w:val="24"/>
          <w:szCs w:val="24"/>
          <w:lang w:eastAsia="ru-RU"/>
        </w:rPr>
      </w:pPr>
      <w:r w:rsidRPr="0058641F">
        <w:rPr>
          <w:rFonts w:ascii="Arial" w:eastAsiaTheme="minorEastAsia" w:hAnsi="Arial" w:cs="Arial"/>
          <w:bCs/>
          <w:sz w:val="24"/>
          <w:szCs w:val="24"/>
          <w:lang w:eastAsia="ru-RU"/>
        </w:rPr>
        <w:t xml:space="preserve">Весы лабораторные общего назначения II класса точности по ГОСТ 24104 </w:t>
      </w:r>
      <w:r w:rsidR="00070DDA" w:rsidRPr="00E65DF6">
        <w:rPr>
          <w:rFonts w:ascii="Arial" w:eastAsiaTheme="minorEastAsia" w:hAnsi="Arial" w:cs="Arial"/>
          <w:bCs/>
          <w:sz w:val="24"/>
          <w:szCs w:val="24"/>
          <w:lang w:eastAsia="ru-RU"/>
        </w:rPr>
        <w:t>или по нормативным документам, действующим на территории государств, принявших стандарт, с пределами допускаемой абсолютн</w:t>
      </w:r>
      <w:r w:rsidR="007F25C6" w:rsidRPr="00E65DF6">
        <w:rPr>
          <w:rFonts w:ascii="Arial" w:eastAsiaTheme="minorEastAsia" w:hAnsi="Arial" w:cs="Arial"/>
          <w:bCs/>
          <w:sz w:val="24"/>
          <w:szCs w:val="24"/>
          <w:lang w:eastAsia="ru-RU"/>
        </w:rPr>
        <w:t>ой погрешности не более 0,001 г</w:t>
      </w:r>
      <w:r w:rsidR="003C34E2">
        <w:rPr>
          <w:rFonts w:ascii="Arial" w:eastAsiaTheme="minorEastAsia" w:hAnsi="Arial" w:cs="Arial"/>
          <w:bCs/>
          <w:sz w:val="24"/>
          <w:szCs w:val="24"/>
          <w:lang w:eastAsia="ru-RU"/>
        </w:rPr>
        <w:t>.</w:t>
      </w:r>
    </w:p>
    <w:p w14:paraId="7FB9CF3B" w14:textId="2B2EAFFF" w:rsidR="007F25C6" w:rsidRPr="00E65DF6" w:rsidRDefault="003C34E2" w:rsidP="00E65DF6">
      <w:pPr>
        <w:spacing w:after="0" w:line="360" w:lineRule="auto"/>
        <w:ind w:firstLine="709"/>
        <w:jc w:val="both"/>
        <w:rPr>
          <w:rFonts w:ascii="Arial" w:eastAsiaTheme="minorEastAsia" w:hAnsi="Arial" w:cs="Arial"/>
          <w:bCs/>
          <w:sz w:val="24"/>
          <w:szCs w:val="24"/>
          <w:lang w:eastAsia="ru-RU"/>
        </w:rPr>
      </w:pPr>
      <w:r w:rsidRPr="003D2EE5">
        <w:rPr>
          <w:rFonts w:ascii="Arial" w:eastAsiaTheme="minorEastAsia" w:hAnsi="Arial" w:cs="Arial"/>
          <w:bCs/>
          <w:sz w:val="24"/>
          <w:szCs w:val="24"/>
          <w:lang w:eastAsia="ru-RU"/>
        </w:rPr>
        <w:t xml:space="preserve">Барометр </w:t>
      </w:r>
      <w:r w:rsidR="007F25C6" w:rsidRPr="00E65DF6">
        <w:rPr>
          <w:rFonts w:ascii="Arial" w:eastAsiaTheme="minorEastAsia" w:hAnsi="Arial" w:cs="Arial"/>
          <w:bCs/>
          <w:sz w:val="24"/>
          <w:szCs w:val="24"/>
          <w:lang w:eastAsia="ru-RU"/>
        </w:rPr>
        <w:t>– анероид</w:t>
      </w:r>
      <w:r>
        <w:rPr>
          <w:rFonts w:ascii="Arial" w:eastAsiaTheme="minorEastAsia" w:hAnsi="Arial" w:cs="Arial"/>
          <w:bCs/>
          <w:sz w:val="24"/>
          <w:szCs w:val="24"/>
          <w:lang w:eastAsia="ru-RU"/>
        </w:rPr>
        <w:t>.</w:t>
      </w:r>
    </w:p>
    <w:p w14:paraId="164FF56F" w14:textId="012E2DC3" w:rsidR="007F25C6" w:rsidRPr="00E65DF6" w:rsidRDefault="003C34E2" w:rsidP="00E65DF6">
      <w:pPr>
        <w:spacing w:after="0" w:line="360" w:lineRule="auto"/>
        <w:ind w:firstLine="709"/>
        <w:jc w:val="both"/>
        <w:rPr>
          <w:rFonts w:ascii="Arial" w:eastAsiaTheme="minorEastAsia" w:hAnsi="Arial" w:cs="Arial"/>
          <w:bCs/>
          <w:sz w:val="24"/>
          <w:szCs w:val="24"/>
          <w:lang w:eastAsia="ru-RU"/>
        </w:rPr>
      </w:pPr>
      <w:r w:rsidRPr="003D2EE5">
        <w:rPr>
          <w:rFonts w:ascii="Arial" w:eastAsiaTheme="minorEastAsia" w:hAnsi="Arial" w:cs="Arial"/>
          <w:bCs/>
          <w:sz w:val="24"/>
          <w:szCs w:val="24"/>
          <w:lang w:eastAsia="ru-RU"/>
        </w:rPr>
        <w:t xml:space="preserve">Термометр </w:t>
      </w:r>
      <w:r w:rsidR="00070DDA" w:rsidRPr="00E65DF6">
        <w:rPr>
          <w:rFonts w:ascii="Arial" w:eastAsiaTheme="minorEastAsia" w:hAnsi="Arial" w:cs="Arial"/>
          <w:bCs/>
          <w:sz w:val="24"/>
          <w:szCs w:val="24"/>
          <w:lang w:eastAsia="ru-RU"/>
        </w:rPr>
        <w:t>жидкостной стеклянный с диапазоном измерения температуры от 0 °C до 55 °C с цен</w:t>
      </w:r>
      <w:r w:rsidR="007F25C6" w:rsidRPr="00E65DF6">
        <w:rPr>
          <w:rFonts w:ascii="Arial" w:eastAsiaTheme="minorEastAsia" w:hAnsi="Arial" w:cs="Arial"/>
          <w:bCs/>
          <w:sz w:val="24"/>
          <w:szCs w:val="24"/>
          <w:lang w:eastAsia="ru-RU"/>
        </w:rPr>
        <w:t>ой деления 0,1 °C по ГОСТ 28498</w:t>
      </w:r>
      <w:r>
        <w:rPr>
          <w:rFonts w:ascii="Arial" w:eastAsiaTheme="minorEastAsia" w:hAnsi="Arial" w:cs="Arial"/>
          <w:bCs/>
          <w:sz w:val="24"/>
          <w:szCs w:val="24"/>
          <w:lang w:eastAsia="ru-RU"/>
        </w:rPr>
        <w:t>.</w:t>
      </w:r>
    </w:p>
    <w:p w14:paraId="1487657D" w14:textId="4B93920E" w:rsidR="007F25C6" w:rsidRPr="00E65DF6" w:rsidRDefault="003C34E2" w:rsidP="00E65DF6">
      <w:pPr>
        <w:spacing w:after="0" w:line="360" w:lineRule="auto"/>
        <w:ind w:firstLine="709"/>
        <w:jc w:val="both"/>
        <w:rPr>
          <w:rFonts w:ascii="Arial" w:eastAsiaTheme="minorEastAsia" w:hAnsi="Arial" w:cs="Arial"/>
          <w:bCs/>
          <w:sz w:val="24"/>
          <w:szCs w:val="24"/>
          <w:lang w:eastAsia="ru-RU"/>
        </w:rPr>
      </w:pPr>
      <w:r w:rsidRPr="003D2EE5">
        <w:rPr>
          <w:rFonts w:ascii="Arial" w:eastAsiaTheme="minorEastAsia" w:hAnsi="Arial" w:cs="Arial"/>
          <w:bCs/>
          <w:sz w:val="24"/>
          <w:szCs w:val="24"/>
          <w:lang w:eastAsia="ru-RU"/>
        </w:rPr>
        <w:t xml:space="preserve">Кислота </w:t>
      </w:r>
      <w:r w:rsidR="007F25C6" w:rsidRPr="00E65DF6">
        <w:rPr>
          <w:rFonts w:ascii="Arial" w:eastAsiaTheme="minorEastAsia" w:hAnsi="Arial" w:cs="Arial"/>
          <w:bCs/>
          <w:sz w:val="24"/>
          <w:szCs w:val="24"/>
          <w:lang w:eastAsia="ru-RU"/>
        </w:rPr>
        <w:t>соляная по ГОСТ 3118, раствор 200 г/дм</w:t>
      </w:r>
      <w:r w:rsidR="007F25C6" w:rsidRPr="00E65DF6">
        <w:rPr>
          <w:rFonts w:ascii="Arial" w:eastAsiaTheme="minorEastAsia" w:hAnsi="Arial" w:cs="Arial"/>
          <w:bCs/>
          <w:sz w:val="24"/>
          <w:szCs w:val="24"/>
          <w:vertAlign w:val="superscript"/>
          <w:lang w:eastAsia="ru-RU"/>
        </w:rPr>
        <w:t>3</w:t>
      </w:r>
      <w:r>
        <w:rPr>
          <w:rFonts w:ascii="Arial" w:eastAsiaTheme="minorEastAsia" w:hAnsi="Arial" w:cs="Arial"/>
          <w:bCs/>
          <w:sz w:val="24"/>
          <w:szCs w:val="24"/>
          <w:lang w:eastAsia="ru-RU"/>
        </w:rPr>
        <w:t>.</w:t>
      </w:r>
    </w:p>
    <w:p w14:paraId="294D2ECC" w14:textId="32C0A238" w:rsidR="00070DDA" w:rsidRPr="00E65DF6" w:rsidRDefault="003C34E2" w:rsidP="00E65DF6">
      <w:pPr>
        <w:spacing w:after="0" w:line="360" w:lineRule="auto"/>
        <w:ind w:firstLine="709"/>
        <w:jc w:val="both"/>
        <w:rPr>
          <w:rFonts w:ascii="Arial" w:eastAsiaTheme="minorEastAsia" w:hAnsi="Arial" w:cs="Arial"/>
          <w:bCs/>
          <w:sz w:val="24"/>
          <w:szCs w:val="24"/>
          <w:lang w:eastAsia="ru-RU"/>
        </w:rPr>
      </w:pPr>
      <w:r w:rsidRPr="003D2EE5">
        <w:rPr>
          <w:rFonts w:ascii="Arial" w:eastAsiaTheme="minorEastAsia" w:hAnsi="Arial" w:cs="Arial"/>
          <w:bCs/>
          <w:sz w:val="24"/>
          <w:szCs w:val="24"/>
          <w:lang w:eastAsia="ru-RU"/>
        </w:rPr>
        <w:t xml:space="preserve">Вода </w:t>
      </w:r>
      <w:r w:rsidR="00070DDA" w:rsidRPr="00E65DF6">
        <w:rPr>
          <w:rFonts w:ascii="Arial" w:eastAsiaTheme="minorEastAsia" w:hAnsi="Arial" w:cs="Arial"/>
          <w:bCs/>
          <w:sz w:val="24"/>
          <w:szCs w:val="24"/>
          <w:lang w:eastAsia="ru-RU"/>
        </w:rPr>
        <w:t>дистиллированная или депонированная по ГОСТ 6709.</w:t>
      </w:r>
    </w:p>
    <w:p w14:paraId="11091F67" w14:textId="77777777" w:rsidR="00070DDA" w:rsidRPr="00070DDA" w:rsidRDefault="007F25C6" w:rsidP="00070DDA">
      <w:pPr>
        <w:spacing w:after="0" w:line="360" w:lineRule="auto"/>
        <w:jc w:val="both"/>
        <w:rPr>
          <w:rFonts w:ascii="Arial" w:eastAsiaTheme="minorEastAsia" w:hAnsi="Arial" w:cs="Arial"/>
          <w:bCs/>
          <w:sz w:val="24"/>
          <w:szCs w:val="24"/>
          <w:lang w:eastAsia="ru-RU"/>
        </w:rPr>
      </w:pPr>
      <w:r>
        <w:rPr>
          <w:rFonts w:ascii="Arial" w:eastAsiaTheme="minorEastAsia" w:hAnsi="Arial" w:cs="Arial"/>
          <w:bCs/>
          <w:sz w:val="24"/>
          <w:szCs w:val="24"/>
          <w:lang w:eastAsia="ru-RU"/>
        </w:rPr>
        <w:lastRenderedPageBreak/>
        <w:tab/>
      </w:r>
      <w:r w:rsidR="00070DDA" w:rsidRPr="00070DDA">
        <w:rPr>
          <w:rFonts w:ascii="Arial" w:eastAsiaTheme="minorEastAsia" w:hAnsi="Arial" w:cs="Arial"/>
          <w:bCs/>
          <w:sz w:val="24"/>
          <w:szCs w:val="24"/>
          <w:lang w:eastAsia="ru-RU"/>
        </w:rPr>
        <w:t>Допускается использование других средств измерения, реактивов, материалов и оборудования с аналогичными метрологическими и техническими характеристиками.</w:t>
      </w:r>
    </w:p>
    <w:p w14:paraId="26067D59" w14:textId="77777777" w:rsidR="00556BE3" w:rsidRDefault="007F25C6" w:rsidP="007F25C6">
      <w:pPr>
        <w:spacing w:after="0" w:line="360" w:lineRule="auto"/>
        <w:ind w:firstLine="708"/>
        <w:jc w:val="both"/>
        <w:rPr>
          <w:rFonts w:ascii="Arial" w:eastAsiaTheme="minorEastAsia" w:hAnsi="Arial" w:cs="Arial"/>
          <w:bCs/>
          <w:sz w:val="24"/>
          <w:szCs w:val="24"/>
          <w:lang w:eastAsia="ru-RU"/>
        </w:rPr>
      </w:pPr>
      <w:r>
        <w:rPr>
          <w:rFonts w:ascii="Arial" w:eastAsiaTheme="minorEastAsia" w:hAnsi="Arial" w:cs="Arial"/>
          <w:bCs/>
          <w:sz w:val="24"/>
          <w:szCs w:val="24"/>
          <w:lang w:eastAsia="ru-RU"/>
        </w:rPr>
        <w:t>8.4.3</w:t>
      </w:r>
      <w:r w:rsidRPr="007F25C6">
        <w:rPr>
          <w:rFonts w:ascii="Arial" w:eastAsiaTheme="minorEastAsia" w:hAnsi="Arial" w:cs="Arial"/>
          <w:bCs/>
          <w:sz w:val="24"/>
          <w:szCs w:val="24"/>
          <w:lang w:eastAsia="ru-RU"/>
        </w:rPr>
        <w:t xml:space="preserve"> </w:t>
      </w:r>
      <w:r w:rsidR="00556BE3" w:rsidRPr="00556BE3">
        <w:rPr>
          <w:rFonts w:ascii="Arial" w:eastAsiaTheme="minorEastAsia" w:hAnsi="Arial" w:cs="Arial"/>
          <w:bCs/>
          <w:sz w:val="24"/>
          <w:szCs w:val="24"/>
          <w:lang w:eastAsia="ru-RU"/>
        </w:rPr>
        <w:t>Определение герметичности прибора</w:t>
      </w:r>
    </w:p>
    <w:p w14:paraId="62038B62" w14:textId="345D054B" w:rsidR="00556BE3" w:rsidRDefault="00AB3FD2" w:rsidP="00C8470D">
      <w:pPr>
        <w:spacing w:after="0" w:line="360" w:lineRule="auto"/>
        <w:ind w:firstLine="708"/>
        <w:jc w:val="both"/>
        <w:rPr>
          <w:rFonts w:ascii="Arial" w:eastAsiaTheme="minorEastAsia" w:hAnsi="Arial" w:cs="Arial"/>
          <w:bCs/>
          <w:sz w:val="24"/>
          <w:szCs w:val="24"/>
          <w:lang w:eastAsia="ru-RU"/>
        </w:rPr>
      </w:pPr>
      <w:r>
        <w:rPr>
          <w:rFonts w:ascii="Arial" w:eastAsiaTheme="minorEastAsia" w:hAnsi="Arial" w:cs="Arial"/>
          <w:bCs/>
          <w:sz w:val="24"/>
          <w:szCs w:val="24"/>
          <w:lang w:eastAsia="ru-RU"/>
        </w:rPr>
        <w:t xml:space="preserve">В мантию </w:t>
      </w:r>
      <w:r w:rsidRPr="00556BE3">
        <w:rPr>
          <w:rFonts w:ascii="Arial" w:eastAsiaTheme="minorEastAsia" w:hAnsi="Arial" w:cs="Arial"/>
          <w:bCs/>
          <w:sz w:val="24"/>
          <w:szCs w:val="24"/>
          <w:lang w:eastAsia="ru-RU"/>
        </w:rPr>
        <w:t xml:space="preserve">бюретки наливают воду, а в </w:t>
      </w:r>
      <w:r>
        <w:rPr>
          <w:rFonts w:ascii="Arial" w:eastAsiaTheme="minorEastAsia" w:hAnsi="Arial" w:cs="Arial"/>
          <w:bCs/>
          <w:sz w:val="24"/>
          <w:szCs w:val="24"/>
          <w:lang w:eastAsia="ru-RU"/>
        </w:rPr>
        <w:t xml:space="preserve">уравнительную </w:t>
      </w:r>
      <w:r w:rsidRPr="00556BE3">
        <w:rPr>
          <w:rFonts w:ascii="Arial" w:eastAsiaTheme="minorEastAsia" w:hAnsi="Arial" w:cs="Arial"/>
          <w:bCs/>
          <w:sz w:val="24"/>
          <w:szCs w:val="24"/>
          <w:lang w:eastAsia="ru-RU"/>
        </w:rPr>
        <w:t>склянку подкрашенный водный раствор</w:t>
      </w:r>
      <w:r>
        <w:rPr>
          <w:rFonts w:ascii="Arial" w:eastAsiaTheme="minorEastAsia" w:hAnsi="Arial" w:cs="Arial"/>
          <w:bCs/>
          <w:sz w:val="24"/>
          <w:szCs w:val="24"/>
          <w:lang w:eastAsia="ru-RU"/>
        </w:rPr>
        <w:t xml:space="preserve">. </w:t>
      </w:r>
      <w:r w:rsidR="00556BE3" w:rsidRPr="00556BE3">
        <w:rPr>
          <w:rFonts w:ascii="Arial" w:eastAsiaTheme="minorEastAsia" w:hAnsi="Arial" w:cs="Arial"/>
          <w:bCs/>
          <w:sz w:val="24"/>
          <w:szCs w:val="24"/>
          <w:lang w:eastAsia="ru-RU"/>
        </w:rPr>
        <w:t>Проверку прибора на герметичность проводят следующим</w:t>
      </w:r>
      <w:r w:rsidR="00A3673F">
        <w:rPr>
          <w:rFonts w:ascii="Arial" w:eastAsiaTheme="minorEastAsia" w:hAnsi="Arial" w:cs="Arial"/>
          <w:bCs/>
          <w:sz w:val="24"/>
          <w:szCs w:val="24"/>
          <w:lang w:eastAsia="ru-RU"/>
        </w:rPr>
        <w:t xml:space="preserve"> образом. Реакционный</w:t>
      </w:r>
      <w:r w:rsidR="00556BE3">
        <w:rPr>
          <w:rFonts w:ascii="Arial" w:eastAsiaTheme="minorEastAsia" w:hAnsi="Arial" w:cs="Arial"/>
          <w:bCs/>
          <w:sz w:val="24"/>
          <w:szCs w:val="24"/>
          <w:lang w:eastAsia="ru-RU"/>
        </w:rPr>
        <w:t xml:space="preserve"> с</w:t>
      </w:r>
      <w:r w:rsidR="00A3673F">
        <w:rPr>
          <w:rFonts w:ascii="Arial" w:eastAsiaTheme="minorEastAsia" w:hAnsi="Arial" w:cs="Arial"/>
          <w:bCs/>
          <w:sz w:val="24"/>
          <w:szCs w:val="24"/>
          <w:lang w:eastAsia="ru-RU"/>
        </w:rPr>
        <w:t>осуд</w:t>
      </w:r>
      <w:r w:rsidR="00556BE3">
        <w:rPr>
          <w:rFonts w:ascii="Arial" w:eastAsiaTheme="minorEastAsia" w:hAnsi="Arial" w:cs="Arial"/>
          <w:bCs/>
          <w:sz w:val="24"/>
          <w:szCs w:val="24"/>
          <w:lang w:eastAsia="ru-RU"/>
        </w:rPr>
        <w:t xml:space="preserve"> </w:t>
      </w:r>
      <w:r w:rsidR="00556BE3" w:rsidRPr="00556BE3">
        <w:rPr>
          <w:rFonts w:ascii="Arial" w:eastAsiaTheme="minorEastAsia" w:hAnsi="Arial" w:cs="Arial"/>
          <w:bCs/>
          <w:sz w:val="24"/>
          <w:szCs w:val="24"/>
          <w:lang w:eastAsia="ru-RU"/>
        </w:rPr>
        <w:t>закрывают пробкой, соединенно</w:t>
      </w:r>
      <w:r w:rsidR="00C8470D">
        <w:rPr>
          <w:rFonts w:ascii="Arial" w:eastAsiaTheme="minorEastAsia" w:hAnsi="Arial" w:cs="Arial"/>
          <w:bCs/>
          <w:sz w:val="24"/>
          <w:szCs w:val="24"/>
          <w:lang w:eastAsia="ru-RU"/>
        </w:rPr>
        <w:t>й резиновой трубкой с бюреткой</w:t>
      </w:r>
      <w:r>
        <w:rPr>
          <w:rFonts w:ascii="Arial" w:eastAsiaTheme="minorEastAsia" w:hAnsi="Arial" w:cs="Arial"/>
          <w:bCs/>
          <w:sz w:val="24"/>
          <w:szCs w:val="24"/>
          <w:lang w:eastAsia="ru-RU"/>
        </w:rPr>
        <w:t>. К</w:t>
      </w:r>
      <w:r w:rsidR="00C8470D">
        <w:rPr>
          <w:rFonts w:ascii="Arial" w:eastAsiaTheme="minorEastAsia" w:hAnsi="Arial" w:cs="Arial"/>
          <w:bCs/>
          <w:sz w:val="24"/>
          <w:szCs w:val="24"/>
          <w:lang w:eastAsia="ru-RU"/>
        </w:rPr>
        <w:t xml:space="preserve">ран бюретки </w:t>
      </w:r>
      <w:r w:rsidR="00556BE3" w:rsidRPr="00556BE3">
        <w:rPr>
          <w:rFonts w:ascii="Arial" w:eastAsiaTheme="minorEastAsia" w:hAnsi="Arial" w:cs="Arial"/>
          <w:bCs/>
          <w:sz w:val="24"/>
          <w:szCs w:val="24"/>
          <w:lang w:eastAsia="ru-RU"/>
        </w:rPr>
        <w:t>пер</w:t>
      </w:r>
      <w:r>
        <w:rPr>
          <w:rFonts w:ascii="Arial" w:eastAsiaTheme="minorEastAsia" w:hAnsi="Arial" w:cs="Arial"/>
          <w:bCs/>
          <w:sz w:val="24"/>
          <w:szCs w:val="24"/>
          <w:lang w:eastAsia="ru-RU"/>
        </w:rPr>
        <w:t>еводят в вертикальное положение</w:t>
      </w:r>
      <w:r w:rsidR="000E4BB4">
        <w:rPr>
          <w:rFonts w:ascii="Arial" w:eastAsiaTheme="minorEastAsia" w:hAnsi="Arial" w:cs="Arial"/>
          <w:bCs/>
          <w:sz w:val="24"/>
          <w:szCs w:val="24"/>
          <w:lang w:eastAsia="ru-RU"/>
        </w:rPr>
        <w:t xml:space="preserve"> </w:t>
      </w:r>
      <w:r>
        <w:rPr>
          <w:rFonts w:ascii="Arial" w:eastAsiaTheme="minorEastAsia" w:hAnsi="Arial" w:cs="Arial"/>
          <w:bCs/>
          <w:sz w:val="24"/>
          <w:szCs w:val="24"/>
          <w:lang w:eastAsia="ru-RU"/>
        </w:rPr>
        <w:t>для заполнения бюретки подкрашенной жидкостью</w:t>
      </w:r>
      <w:r w:rsidR="000E4BB4">
        <w:rPr>
          <w:rFonts w:ascii="Arial" w:eastAsiaTheme="minorEastAsia" w:hAnsi="Arial" w:cs="Arial"/>
          <w:bCs/>
          <w:sz w:val="24"/>
          <w:szCs w:val="24"/>
          <w:lang w:eastAsia="ru-RU"/>
        </w:rPr>
        <w:t xml:space="preserve">. </w:t>
      </w:r>
      <w:r w:rsidR="00556BE3" w:rsidRPr="00556BE3">
        <w:rPr>
          <w:rFonts w:ascii="Arial" w:eastAsiaTheme="minorEastAsia" w:hAnsi="Arial" w:cs="Arial"/>
          <w:bCs/>
          <w:sz w:val="24"/>
          <w:szCs w:val="24"/>
          <w:lang w:eastAsia="ru-RU"/>
        </w:rPr>
        <w:t>Пут</w:t>
      </w:r>
      <w:r w:rsidR="003C34E2">
        <w:rPr>
          <w:rFonts w:ascii="Arial" w:eastAsiaTheme="minorEastAsia" w:hAnsi="Arial" w:cs="Arial"/>
          <w:bCs/>
          <w:sz w:val="24"/>
          <w:szCs w:val="24"/>
          <w:lang w:eastAsia="ru-RU"/>
        </w:rPr>
        <w:t>е</w:t>
      </w:r>
      <w:r w:rsidR="00556BE3" w:rsidRPr="00556BE3">
        <w:rPr>
          <w:rFonts w:ascii="Arial" w:eastAsiaTheme="minorEastAsia" w:hAnsi="Arial" w:cs="Arial"/>
          <w:bCs/>
          <w:sz w:val="24"/>
          <w:szCs w:val="24"/>
          <w:lang w:eastAsia="ru-RU"/>
        </w:rPr>
        <w:t xml:space="preserve">м вертикального перемещения </w:t>
      </w:r>
      <w:r w:rsidR="00C8470D">
        <w:rPr>
          <w:rFonts w:ascii="Arial" w:eastAsiaTheme="minorEastAsia" w:hAnsi="Arial" w:cs="Arial"/>
          <w:bCs/>
          <w:sz w:val="24"/>
          <w:szCs w:val="24"/>
          <w:lang w:eastAsia="ru-RU"/>
        </w:rPr>
        <w:t xml:space="preserve">уравнительной </w:t>
      </w:r>
      <w:r w:rsidR="00556BE3" w:rsidRPr="00556BE3">
        <w:rPr>
          <w:rFonts w:ascii="Arial" w:eastAsiaTheme="minorEastAsia" w:hAnsi="Arial" w:cs="Arial"/>
          <w:bCs/>
          <w:sz w:val="24"/>
          <w:szCs w:val="24"/>
          <w:lang w:eastAsia="ru-RU"/>
        </w:rPr>
        <w:t>склянки доводят уровень жидко</w:t>
      </w:r>
      <w:r w:rsidR="000E4BB4">
        <w:rPr>
          <w:rFonts w:ascii="Arial" w:eastAsiaTheme="minorEastAsia" w:hAnsi="Arial" w:cs="Arial"/>
          <w:bCs/>
          <w:sz w:val="24"/>
          <w:szCs w:val="24"/>
          <w:lang w:eastAsia="ru-RU"/>
        </w:rPr>
        <w:t>сти в бюретке до нулевой отметки</w:t>
      </w:r>
      <w:r w:rsidR="00012F6C">
        <w:rPr>
          <w:rFonts w:ascii="Arial" w:eastAsiaTheme="minorEastAsia" w:hAnsi="Arial" w:cs="Arial"/>
          <w:bCs/>
          <w:sz w:val="24"/>
          <w:szCs w:val="24"/>
          <w:lang w:eastAsia="ru-RU"/>
        </w:rPr>
        <w:t>. К</w:t>
      </w:r>
      <w:r w:rsidR="00556BE3" w:rsidRPr="00556BE3">
        <w:rPr>
          <w:rFonts w:ascii="Arial" w:eastAsiaTheme="minorEastAsia" w:hAnsi="Arial" w:cs="Arial"/>
          <w:bCs/>
          <w:sz w:val="24"/>
          <w:szCs w:val="24"/>
          <w:lang w:eastAsia="ru-RU"/>
        </w:rPr>
        <w:t>ран бюретки устанавливают</w:t>
      </w:r>
      <w:r w:rsidR="000E4BB4">
        <w:rPr>
          <w:rFonts w:ascii="Arial" w:eastAsiaTheme="minorEastAsia" w:hAnsi="Arial" w:cs="Arial"/>
          <w:bCs/>
          <w:sz w:val="24"/>
          <w:szCs w:val="24"/>
          <w:lang w:eastAsia="ru-RU"/>
        </w:rPr>
        <w:t xml:space="preserve"> в горизонтальное положение</w:t>
      </w:r>
      <w:r w:rsidR="00556BE3" w:rsidRPr="00556BE3">
        <w:rPr>
          <w:rFonts w:ascii="Arial" w:eastAsiaTheme="minorEastAsia" w:hAnsi="Arial" w:cs="Arial"/>
          <w:bCs/>
          <w:sz w:val="24"/>
          <w:szCs w:val="24"/>
          <w:lang w:eastAsia="ru-RU"/>
        </w:rPr>
        <w:t>, перекрывая выход в атмосферу и соединяя бюретку и склянку с пробиркой.</w:t>
      </w:r>
      <w:r w:rsidR="00C8470D" w:rsidRPr="00C8470D">
        <w:rPr>
          <w:rFonts w:ascii="Arial" w:eastAsiaTheme="minorEastAsia" w:hAnsi="Arial" w:cs="Arial"/>
          <w:sz w:val="24"/>
          <w:szCs w:val="24"/>
          <w:lang w:eastAsia="ru-RU"/>
        </w:rPr>
        <w:t xml:space="preserve"> </w:t>
      </w:r>
      <w:r w:rsidR="00C8470D" w:rsidRPr="00C8470D">
        <w:rPr>
          <w:rFonts w:ascii="Arial" w:eastAsiaTheme="minorEastAsia" w:hAnsi="Arial" w:cs="Arial"/>
          <w:bCs/>
          <w:sz w:val="24"/>
          <w:szCs w:val="24"/>
          <w:lang w:eastAsia="ru-RU"/>
        </w:rPr>
        <w:t>Уровень не должен меняться</w:t>
      </w:r>
      <w:r w:rsidR="00C8470D">
        <w:rPr>
          <w:rFonts w:ascii="Arial" w:eastAsiaTheme="minorEastAsia" w:hAnsi="Arial" w:cs="Arial"/>
          <w:bCs/>
          <w:sz w:val="24"/>
          <w:szCs w:val="24"/>
          <w:lang w:eastAsia="ru-RU"/>
        </w:rPr>
        <w:t>.</w:t>
      </w:r>
      <w:r w:rsidR="00C8470D" w:rsidRPr="00C8470D">
        <w:rPr>
          <w:rFonts w:ascii="Arial" w:eastAsiaTheme="minorEastAsia" w:hAnsi="Arial" w:cs="Arial"/>
          <w:sz w:val="24"/>
          <w:szCs w:val="24"/>
          <w:lang w:eastAsia="ru-RU"/>
        </w:rPr>
        <w:t xml:space="preserve"> </w:t>
      </w:r>
      <w:r w:rsidR="00C8470D" w:rsidRPr="00C8470D">
        <w:rPr>
          <w:rFonts w:ascii="Arial" w:eastAsiaTheme="minorEastAsia" w:hAnsi="Arial" w:cs="Arial"/>
          <w:bCs/>
          <w:sz w:val="24"/>
          <w:szCs w:val="24"/>
          <w:lang w:eastAsia="ru-RU"/>
        </w:rPr>
        <w:t>Если уровень жидкости в бюретке изменяется, то необходимо проверить на герметичность все соединительные части: трубки, краны, пробки</w:t>
      </w:r>
      <w:r w:rsidR="00012F6C">
        <w:rPr>
          <w:rFonts w:ascii="Arial" w:eastAsiaTheme="minorEastAsia" w:hAnsi="Arial" w:cs="Arial"/>
          <w:bCs/>
          <w:sz w:val="24"/>
          <w:szCs w:val="24"/>
          <w:lang w:eastAsia="ru-RU"/>
        </w:rPr>
        <w:t>.</w:t>
      </w:r>
    </w:p>
    <w:p w14:paraId="3D071674" w14:textId="77777777" w:rsidR="00070DDA" w:rsidRPr="007F25C6" w:rsidRDefault="00556BE3" w:rsidP="007F25C6">
      <w:pPr>
        <w:spacing w:after="0" w:line="360" w:lineRule="auto"/>
        <w:ind w:firstLine="708"/>
        <w:jc w:val="both"/>
        <w:rPr>
          <w:rFonts w:ascii="Arial" w:eastAsiaTheme="minorEastAsia" w:hAnsi="Arial" w:cs="Arial"/>
          <w:bCs/>
          <w:sz w:val="24"/>
          <w:szCs w:val="24"/>
          <w:lang w:eastAsia="ru-RU"/>
        </w:rPr>
      </w:pPr>
      <w:r>
        <w:rPr>
          <w:rFonts w:ascii="Arial" w:eastAsiaTheme="minorEastAsia" w:hAnsi="Arial" w:cs="Arial"/>
          <w:bCs/>
          <w:sz w:val="24"/>
          <w:szCs w:val="24"/>
          <w:lang w:eastAsia="ru-RU"/>
        </w:rPr>
        <w:t>8.4.4</w:t>
      </w:r>
      <w:r w:rsidRPr="00556BE3">
        <w:rPr>
          <w:rFonts w:ascii="Arial" w:eastAsiaTheme="minorEastAsia" w:hAnsi="Arial" w:cs="Arial"/>
          <w:bCs/>
          <w:sz w:val="24"/>
          <w:szCs w:val="24"/>
          <w:lang w:eastAsia="ru-RU"/>
        </w:rPr>
        <w:t xml:space="preserve"> </w:t>
      </w:r>
      <w:r w:rsidR="007F25C6" w:rsidRPr="007F25C6">
        <w:rPr>
          <w:rFonts w:ascii="Arial" w:eastAsiaTheme="minorEastAsia" w:hAnsi="Arial" w:cs="Arial"/>
          <w:bCs/>
          <w:sz w:val="24"/>
          <w:szCs w:val="24"/>
          <w:lang w:eastAsia="ru-RU"/>
        </w:rPr>
        <w:t xml:space="preserve">Проведение </w:t>
      </w:r>
      <w:r w:rsidR="00C8470D">
        <w:rPr>
          <w:rFonts w:ascii="Arial" w:eastAsiaTheme="minorEastAsia" w:hAnsi="Arial" w:cs="Arial"/>
          <w:bCs/>
          <w:sz w:val="24"/>
          <w:szCs w:val="24"/>
          <w:lang w:eastAsia="ru-RU"/>
        </w:rPr>
        <w:t>анализа</w:t>
      </w:r>
    </w:p>
    <w:p w14:paraId="53F5308A" w14:textId="180FC5E0" w:rsidR="00A06D8F" w:rsidRPr="00A06D8F" w:rsidRDefault="00C8470D" w:rsidP="00A06D8F">
      <w:pPr>
        <w:spacing w:after="0" w:line="360" w:lineRule="auto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>
        <w:rPr>
          <w:rFonts w:ascii="Arial" w:eastAsiaTheme="minorEastAsia" w:hAnsi="Arial" w:cs="Arial"/>
          <w:sz w:val="24"/>
          <w:szCs w:val="24"/>
          <w:lang w:eastAsia="ru-RU"/>
        </w:rPr>
        <w:t xml:space="preserve">В </w:t>
      </w:r>
      <w:r w:rsidR="000E4BB4">
        <w:rPr>
          <w:rFonts w:ascii="Arial" w:eastAsiaTheme="minorEastAsia" w:hAnsi="Arial" w:cs="Arial"/>
          <w:sz w:val="24"/>
          <w:szCs w:val="24"/>
          <w:lang w:eastAsia="ru-RU"/>
        </w:rPr>
        <w:t>реакционный сосуд</w:t>
      </w:r>
      <w:r>
        <w:rPr>
          <w:rFonts w:ascii="Arial" w:eastAsiaTheme="minorEastAsia" w:hAnsi="Arial" w:cs="Arial"/>
          <w:sz w:val="24"/>
          <w:szCs w:val="24"/>
          <w:lang w:eastAsia="ru-RU"/>
        </w:rPr>
        <w:t xml:space="preserve"> приливают</w:t>
      </w:r>
      <w:r w:rsidR="007F25C6" w:rsidRPr="007F25C6">
        <w:rPr>
          <w:rFonts w:ascii="Arial" w:eastAsiaTheme="minorEastAsia" w:hAnsi="Arial" w:cs="Arial"/>
          <w:sz w:val="24"/>
          <w:szCs w:val="24"/>
          <w:lang w:eastAsia="ru-RU"/>
        </w:rPr>
        <w:t xml:space="preserve"> 30 см³ раствора соляной кислоты</w:t>
      </w:r>
      <w:r w:rsidR="000E4BB4">
        <w:rPr>
          <w:rFonts w:ascii="Arial" w:eastAsiaTheme="minorEastAsia" w:hAnsi="Arial" w:cs="Arial"/>
          <w:sz w:val="24"/>
          <w:szCs w:val="24"/>
          <w:lang w:eastAsia="ru-RU"/>
        </w:rPr>
        <w:t>, в который</w:t>
      </w:r>
      <w:r w:rsidR="00032A4A">
        <w:rPr>
          <w:rFonts w:ascii="Arial" w:eastAsiaTheme="minorEastAsia" w:hAnsi="Arial" w:cs="Arial"/>
          <w:sz w:val="24"/>
          <w:szCs w:val="24"/>
          <w:lang w:eastAsia="ru-RU"/>
        </w:rPr>
        <w:t xml:space="preserve"> </w:t>
      </w:r>
      <w:r w:rsidR="00032A4A" w:rsidRPr="00032A4A">
        <w:rPr>
          <w:rFonts w:ascii="Arial" w:eastAsiaTheme="minorEastAsia" w:hAnsi="Arial" w:cs="Arial"/>
          <w:sz w:val="24"/>
          <w:szCs w:val="24"/>
          <w:lang w:eastAsia="ru-RU"/>
        </w:rPr>
        <w:t xml:space="preserve">с помощью пинцета </w:t>
      </w:r>
      <w:r w:rsidR="000E4BB4">
        <w:rPr>
          <w:rFonts w:ascii="Arial" w:eastAsiaTheme="minorEastAsia" w:hAnsi="Arial" w:cs="Arial"/>
          <w:sz w:val="24"/>
          <w:szCs w:val="24"/>
          <w:lang w:eastAsia="ru-RU"/>
        </w:rPr>
        <w:t>помещают</w:t>
      </w:r>
      <w:r w:rsidR="00032A4A">
        <w:rPr>
          <w:rFonts w:ascii="Arial" w:eastAsiaTheme="minorEastAsia" w:hAnsi="Arial" w:cs="Arial"/>
          <w:sz w:val="24"/>
          <w:szCs w:val="24"/>
          <w:lang w:eastAsia="ru-RU"/>
        </w:rPr>
        <w:t xml:space="preserve"> пробирку с навеской</w:t>
      </w:r>
      <w:r w:rsidR="000E4BB4">
        <w:rPr>
          <w:rFonts w:ascii="Arial" w:eastAsiaTheme="minorEastAsia" w:hAnsi="Arial" w:cs="Arial"/>
          <w:sz w:val="24"/>
          <w:szCs w:val="24"/>
          <w:lang w:eastAsia="ru-RU"/>
        </w:rPr>
        <w:t xml:space="preserve"> равной </w:t>
      </w:r>
      <w:r w:rsidR="000E4BB4" w:rsidRPr="00291BD4">
        <w:rPr>
          <w:rFonts w:ascii="Arial" w:eastAsiaTheme="minorEastAsia" w:hAnsi="Arial" w:cs="Arial"/>
          <w:sz w:val="24"/>
          <w:szCs w:val="24"/>
          <w:lang w:eastAsia="ru-RU"/>
        </w:rPr>
        <w:t>0,15</w:t>
      </w:r>
      <w:r w:rsidR="00C71ED9" w:rsidRPr="00291BD4">
        <w:rPr>
          <w:rFonts w:ascii="Arial" w:eastAsiaTheme="minorEastAsia" w:hAnsi="Arial" w:cs="Arial"/>
          <w:sz w:val="24"/>
          <w:szCs w:val="24"/>
          <w:lang w:eastAsia="ru-RU"/>
        </w:rPr>
        <w:t>±0,002г</w:t>
      </w:r>
      <w:r w:rsidR="000E4BB4">
        <w:rPr>
          <w:rFonts w:ascii="Arial" w:eastAsiaTheme="minorEastAsia" w:hAnsi="Arial" w:cs="Arial"/>
          <w:sz w:val="24"/>
          <w:szCs w:val="24"/>
          <w:lang w:eastAsia="ru-RU"/>
        </w:rPr>
        <w:t xml:space="preserve"> </w:t>
      </w:r>
      <w:r w:rsidR="007F25C6" w:rsidRPr="007F25C6">
        <w:rPr>
          <w:rFonts w:ascii="Arial" w:eastAsiaTheme="minorEastAsia" w:hAnsi="Arial" w:cs="Arial"/>
          <w:sz w:val="24"/>
          <w:szCs w:val="24"/>
          <w:lang w:eastAsia="ru-RU"/>
        </w:rPr>
        <w:t>так, чтобы раствор находился ниже краев пробирки.</w:t>
      </w:r>
      <w:r w:rsidR="000E4BB4">
        <w:rPr>
          <w:rFonts w:ascii="Arial" w:eastAsiaTheme="minorEastAsia" w:hAnsi="Arial" w:cs="Arial"/>
          <w:sz w:val="24"/>
          <w:szCs w:val="24"/>
          <w:lang w:eastAsia="ru-RU"/>
        </w:rPr>
        <w:t xml:space="preserve"> Сосуд плотно </w:t>
      </w:r>
      <w:r w:rsidR="00032A4A" w:rsidRPr="00032A4A">
        <w:rPr>
          <w:rFonts w:ascii="Arial" w:eastAsiaTheme="minorEastAsia" w:hAnsi="Arial" w:cs="Arial"/>
          <w:sz w:val="24"/>
          <w:szCs w:val="24"/>
          <w:lang w:eastAsia="ru-RU"/>
        </w:rPr>
        <w:t xml:space="preserve">закрывают пробкой, соединенной резиновой трубкой </w:t>
      </w:r>
      <w:r w:rsidR="000E4BB4">
        <w:rPr>
          <w:rFonts w:ascii="Arial" w:eastAsiaTheme="minorEastAsia" w:hAnsi="Arial" w:cs="Arial"/>
          <w:sz w:val="24"/>
          <w:szCs w:val="24"/>
          <w:lang w:eastAsia="ru-RU"/>
        </w:rPr>
        <w:t xml:space="preserve">с бюреткой. </w:t>
      </w:r>
      <w:r w:rsidR="00032A4A" w:rsidRPr="00032A4A">
        <w:rPr>
          <w:rFonts w:ascii="Arial" w:eastAsiaTheme="minorEastAsia" w:hAnsi="Arial" w:cs="Arial"/>
          <w:sz w:val="24"/>
          <w:szCs w:val="24"/>
          <w:lang w:eastAsia="ru-RU"/>
        </w:rPr>
        <w:t xml:space="preserve">Кран бюретки устанавливают в вертикальное положение, соединяя бюретку и склянку с пробиркой с атмосферой. Открывают кран </w:t>
      </w:r>
      <w:r w:rsidR="00032A4A">
        <w:rPr>
          <w:rFonts w:ascii="Arial" w:eastAsiaTheme="minorEastAsia" w:hAnsi="Arial" w:cs="Arial"/>
          <w:sz w:val="24"/>
          <w:szCs w:val="24"/>
          <w:lang w:eastAsia="ru-RU"/>
        </w:rPr>
        <w:t>и</w:t>
      </w:r>
      <w:r w:rsidR="00032A4A" w:rsidRPr="00032A4A">
        <w:rPr>
          <w:rFonts w:ascii="Arial" w:eastAsiaTheme="minorEastAsia" w:hAnsi="Arial" w:cs="Arial"/>
          <w:sz w:val="24"/>
          <w:szCs w:val="24"/>
          <w:lang w:eastAsia="ru-RU"/>
        </w:rPr>
        <w:t xml:space="preserve"> изменяя высоту положения </w:t>
      </w:r>
      <w:r w:rsidR="00032A4A">
        <w:rPr>
          <w:rFonts w:ascii="Arial" w:eastAsiaTheme="minorEastAsia" w:hAnsi="Arial" w:cs="Arial"/>
          <w:sz w:val="24"/>
          <w:szCs w:val="24"/>
          <w:lang w:eastAsia="ru-RU"/>
        </w:rPr>
        <w:t>уравнительной склянки</w:t>
      </w:r>
      <w:r w:rsidR="00032A4A" w:rsidRPr="00032A4A">
        <w:rPr>
          <w:rFonts w:ascii="Arial" w:eastAsiaTheme="minorEastAsia" w:hAnsi="Arial" w:cs="Arial"/>
          <w:sz w:val="24"/>
          <w:szCs w:val="24"/>
          <w:lang w:eastAsia="ru-RU"/>
        </w:rPr>
        <w:t>, уровень жидкости в бю</w:t>
      </w:r>
      <w:r w:rsidR="00032A4A">
        <w:rPr>
          <w:rFonts w:ascii="Arial" w:eastAsiaTheme="minorEastAsia" w:hAnsi="Arial" w:cs="Arial"/>
          <w:sz w:val="24"/>
          <w:szCs w:val="24"/>
          <w:lang w:eastAsia="ru-RU"/>
        </w:rPr>
        <w:t xml:space="preserve">ретке устанавливают на отметке </w:t>
      </w:r>
      <w:r w:rsidR="00032A4A" w:rsidRPr="00032A4A">
        <w:rPr>
          <w:rFonts w:ascii="Arial" w:eastAsiaTheme="minorEastAsia" w:hAnsi="Arial" w:cs="Arial"/>
          <w:sz w:val="24"/>
          <w:szCs w:val="24"/>
          <w:lang w:eastAsia="ru-RU"/>
        </w:rPr>
        <w:t>0 мл. После этого кран бюретки переводят в горизонтальное положение,</w:t>
      </w:r>
      <w:r w:rsidR="008E5072">
        <w:rPr>
          <w:rFonts w:ascii="Arial" w:eastAsiaTheme="minorEastAsia" w:hAnsi="Arial" w:cs="Arial"/>
          <w:sz w:val="24"/>
          <w:szCs w:val="24"/>
          <w:lang w:eastAsia="ru-RU"/>
        </w:rPr>
        <w:t xml:space="preserve"> разобщая е</w:t>
      </w:r>
      <w:r w:rsidR="003C34E2">
        <w:rPr>
          <w:rFonts w:ascii="Arial" w:eastAsiaTheme="minorEastAsia" w:hAnsi="Arial" w:cs="Arial"/>
          <w:sz w:val="24"/>
          <w:szCs w:val="24"/>
          <w:lang w:eastAsia="ru-RU"/>
        </w:rPr>
        <w:t>е</w:t>
      </w:r>
      <w:r w:rsidR="008E5072">
        <w:rPr>
          <w:rFonts w:ascii="Arial" w:eastAsiaTheme="minorEastAsia" w:hAnsi="Arial" w:cs="Arial"/>
          <w:sz w:val="24"/>
          <w:szCs w:val="24"/>
          <w:lang w:eastAsia="ru-RU"/>
        </w:rPr>
        <w:t xml:space="preserve"> с атмосферой и соединяя с измерительной бюреткой. Реакционный сосуд встряхивают так, чтобы часть раствора попала в пробирку с порошком. Встряхивание повторяют несколько раз до полного растворения навески порошка.</w:t>
      </w:r>
      <w:r w:rsidR="00032A4A" w:rsidRPr="00032A4A">
        <w:rPr>
          <w:rFonts w:ascii="Arial" w:eastAsiaTheme="minorEastAsia" w:hAnsi="Arial" w:cs="Arial"/>
          <w:sz w:val="24"/>
          <w:szCs w:val="24"/>
          <w:lang w:eastAsia="ru-RU"/>
        </w:rPr>
        <w:t xml:space="preserve"> В результате взаимодействия </w:t>
      </w:r>
      <w:r w:rsidR="00032A4A">
        <w:rPr>
          <w:rFonts w:ascii="Arial" w:eastAsiaTheme="minorEastAsia" w:hAnsi="Arial" w:cs="Arial"/>
          <w:sz w:val="24"/>
          <w:szCs w:val="24"/>
          <w:lang w:eastAsia="ru-RU"/>
        </w:rPr>
        <w:t>алюминиевой</w:t>
      </w:r>
      <w:r w:rsidR="00032A4A" w:rsidRPr="00032A4A">
        <w:rPr>
          <w:rFonts w:ascii="Arial" w:eastAsiaTheme="minorEastAsia" w:hAnsi="Arial" w:cs="Arial"/>
          <w:sz w:val="24"/>
          <w:szCs w:val="24"/>
          <w:lang w:eastAsia="ru-RU"/>
        </w:rPr>
        <w:t xml:space="preserve"> составляющей пробы с соляной кислотой выделившийся </w:t>
      </w:r>
      <w:r w:rsidR="00032A4A">
        <w:rPr>
          <w:rFonts w:ascii="Arial" w:eastAsiaTheme="minorEastAsia" w:hAnsi="Arial" w:cs="Arial"/>
          <w:sz w:val="24"/>
          <w:szCs w:val="24"/>
          <w:lang w:eastAsia="ru-RU"/>
        </w:rPr>
        <w:t>водород</w:t>
      </w:r>
      <w:r w:rsidR="00032A4A" w:rsidRPr="00032A4A">
        <w:rPr>
          <w:rFonts w:ascii="Arial" w:eastAsiaTheme="minorEastAsia" w:hAnsi="Arial" w:cs="Arial"/>
          <w:sz w:val="24"/>
          <w:szCs w:val="24"/>
          <w:lang w:eastAsia="ru-RU"/>
        </w:rPr>
        <w:t xml:space="preserve"> попадает в бюре</w:t>
      </w:r>
      <w:r w:rsidR="007270F1">
        <w:rPr>
          <w:rFonts w:ascii="Arial" w:eastAsiaTheme="minorEastAsia" w:hAnsi="Arial" w:cs="Arial"/>
          <w:sz w:val="24"/>
          <w:szCs w:val="24"/>
          <w:lang w:eastAsia="ru-RU"/>
        </w:rPr>
        <w:t>тку, вытесняя из нее жидкость в</w:t>
      </w:r>
      <w:r w:rsidR="00032A4A" w:rsidRPr="00032A4A">
        <w:rPr>
          <w:rFonts w:ascii="Arial" w:eastAsiaTheme="minorEastAsia" w:hAnsi="Arial" w:cs="Arial"/>
          <w:sz w:val="24"/>
          <w:szCs w:val="24"/>
          <w:lang w:eastAsia="ru-RU"/>
        </w:rPr>
        <w:t xml:space="preserve"> </w:t>
      </w:r>
      <w:r w:rsidR="00032A4A">
        <w:rPr>
          <w:rFonts w:ascii="Arial" w:eastAsiaTheme="minorEastAsia" w:hAnsi="Arial" w:cs="Arial"/>
          <w:sz w:val="24"/>
          <w:szCs w:val="24"/>
          <w:lang w:eastAsia="ru-RU"/>
        </w:rPr>
        <w:t xml:space="preserve">уравнительную </w:t>
      </w:r>
      <w:r w:rsidR="00032A4A" w:rsidRPr="00032A4A">
        <w:rPr>
          <w:rFonts w:ascii="Arial" w:eastAsiaTheme="minorEastAsia" w:hAnsi="Arial" w:cs="Arial"/>
          <w:sz w:val="24"/>
          <w:szCs w:val="24"/>
          <w:lang w:eastAsia="ru-RU"/>
        </w:rPr>
        <w:t xml:space="preserve">склянку. </w:t>
      </w:r>
      <w:r w:rsidR="00A06D8F" w:rsidRPr="00A06D8F">
        <w:rPr>
          <w:rFonts w:ascii="Arial" w:eastAsiaTheme="minorEastAsia" w:hAnsi="Arial" w:cs="Arial"/>
          <w:sz w:val="24"/>
          <w:szCs w:val="24"/>
          <w:lang w:eastAsia="ru-RU"/>
        </w:rPr>
        <w:t xml:space="preserve">При замедленном ходе растворения допускается нагревание реакционного сосуда путем погружения в емкость с водой с температурой </w:t>
      </w:r>
      <w:r w:rsidR="003C34E2">
        <w:rPr>
          <w:rFonts w:ascii="Arial" w:eastAsiaTheme="minorEastAsia" w:hAnsi="Arial" w:cs="Arial"/>
          <w:sz w:val="24"/>
          <w:szCs w:val="24"/>
          <w:lang w:eastAsia="ru-RU"/>
        </w:rPr>
        <w:t>не более</w:t>
      </w:r>
      <w:r w:rsidR="003C34E2" w:rsidRPr="00A06D8F">
        <w:rPr>
          <w:rFonts w:ascii="Arial" w:eastAsiaTheme="minorEastAsia" w:hAnsi="Arial" w:cs="Arial"/>
          <w:sz w:val="24"/>
          <w:szCs w:val="24"/>
          <w:lang w:eastAsia="ru-RU"/>
        </w:rPr>
        <w:t xml:space="preserve"> </w:t>
      </w:r>
      <w:r w:rsidR="00A06D8F" w:rsidRPr="00A06D8F">
        <w:rPr>
          <w:rFonts w:ascii="Arial" w:eastAsiaTheme="minorEastAsia" w:hAnsi="Arial" w:cs="Arial"/>
          <w:sz w:val="24"/>
          <w:szCs w:val="24"/>
          <w:lang w:eastAsia="ru-RU"/>
        </w:rPr>
        <w:t>70 °С.</w:t>
      </w:r>
    </w:p>
    <w:p w14:paraId="0053F428" w14:textId="2296990A" w:rsidR="0005092A" w:rsidRPr="007F25C6" w:rsidRDefault="001033FE" w:rsidP="00B6766F">
      <w:pPr>
        <w:spacing w:after="0" w:line="360" w:lineRule="auto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1033FE">
        <w:rPr>
          <w:rFonts w:ascii="Arial" w:eastAsiaTheme="minorEastAsia" w:hAnsi="Arial" w:cs="Arial"/>
          <w:sz w:val="24"/>
          <w:szCs w:val="24"/>
          <w:lang w:eastAsia="ru-RU"/>
        </w:rPr>
        <w:t>После прекращения</w:t>
      </w:r>
      <w:r>
        <w:rPr>
          <w:rFonts w:ascii="Arial" w:eastAsiaTheme="minorEastAsia" w:hAnsi="Arial" w:cs="Arial"/>
          <w:sz w:val="24"/>
          <w:szCs w:val="24"/>
          <w:lang w:eastAsia="ru-RU"/>
        </w:rPr>
        <w:t xml:space="preserve"> реакции</w:t>
      </w:r>
      <w:r w:rsidRPr="001033FE">
        <w:rPr>
          <w:rFonts w:ascii="Arial" w:eastAsiaTheme="minorEastAsia" w:hAnsi="Arial" w:cs="Arial"/>
          <w:sz w:val="24"/>
          <w:szCs w:val="24"/>
          <w:lang w:eastAsia="ru-RU"/>
        </w:rPr>
        <w:t xml:space="preserve"> выделения газа</w:t>
      </w:r>
      <w:r>
        <w:rPr>
          <w:rFonts w:ascii="Arial" w:eastAsiaTheme="minorEastAsia" w:hAnsi="Arial" w:cs="Arial"/>
          <w:sz w:val="24"/>
          <w:szCs w:val="24"/>
          <w:lang w:eastAsia="ru-RU"/>
        </w:rPr>
        <w:t>,</w:t>
      </w:r>
      <w:r w:rsidRPr="001033FE">
        <w:rPr>
          <w:rFonts w:ascii="Arial" w:eastAsiaTheme="minorEastAsia" w:hAnsi="Arial" w:cs="Arial"/>
          <w:sz w:val="24"/>
          <w:szCs w:val="24"/>
          <w:lang w:eastAsia="ru-RU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ru-RU"/>
        </w:rPr>
        <w:t>склянку с пробиркой</w:t>
      </w:r>
      <w:r w:rsidRPr="001033FE">
        <w:rPr>
          <w:rFonts w:ascii="Arial" w:eastAsiaTheme="minorEastAsia" w:hAnsi="Arial" w:cs="Arial"/>
          <w:sz w:val="24"/>
          <w:szCs w:val="24"/>
          <w:lang w:eastAsia="ru-RU"/>
        </w:rPr>
        <w:t xml:space="preserve"> охлаждают</w:t>
      </w:r>
      <w:r w:rsidR="00A06D8F">
        <w:rPr>
          <w:rFonts w:ascii="Arial" w:eastAsiaTheme="minorEastAsia" w:hAnsi="Arial" w:cs="Arial"/>
          <w:sz w:val="24"/>
          <w:szCs w:val="24"/>
          <w:lang w:eastAsia="ru-RU"/>
        </w:rPr>
        <w:t>.</w:t>
      </w:r>
      <w:r w:rsidRPr="001033FE">
        <w:rPr>
          <w:rFonts w:ascii="Arial" w:eastAsiaTheme="minorEastAsia" w:hAnsi="Arial" w:cs="Arial"/>
          <w:sz w:val="24"/>
          <w:szCs w:val="24"/>
          <w:lang w:eastAsia="ru-RU"/>
        </w:rPr>
        <w:t xml:space="preserve"> </w:t>
      </w:r>
      <w:r w:rsidR="00A06D8F">
        <w:rPr>
          <w:rFonts w:ascii="Arial" w:eastAsiaTheme="minorEastAsia" w:hAnsi="Arial" w:cs="Arial"/>
          <w:sz w:val="24"/>
          <w:szCs w:val="24"/>
          <w:lang w:eastAsia="ru-RU"/>
        </w:rPr>
        <w:t xml:space="preserve">Для </w:t>
      </w:r>
      <w:r w:rsidR="00032A4A" w:rsidRPr="00032A4A">
        <w:rPr>
          <w:rFonts w:ascii="Arial" w:eastAsiaTheme="minorEastAsia" w:hAnsi="Arial" w:cs="Arial"/>
          <w:sz w:val="24"/>
          <w:szCs w:val="24"/>
          <w:lang w:eastAsia="ru-RU"/>
        </w:rPr>
        <w:t>охлаждения склянку с соде</w:t>
      </w:r>
      <w:r w:rsidR="008E5072">
        <w:rPr>
          <w:rFonts w:ascii="Arial" w:eastAsiaTheme="minorEastAsia" w:hAnsi="Arial" w:cs="Arial"/>
          <w:sz w:val="24"/>
          <w:szCs w:val="24"/>
          <w:lang w:eastAsia="ru-RU"/>
        </w:rPr>
        <w:t>ржимым помещают в сосуд с водой.</w:t>
      </w:r>
      <w:r w:rsidR="00B6766F" w:rsidRPr="00B6766F">
        <w:rPr>
          <w:rFonts w:ascii="Arial" w:eastAsiaTheme="minorEastAsia" w:hAnsi="Arial" w:cs="Arial"/>
          <w:sz w:val="24"/>
          <w:szCs w:val="24"/>
          <w:lang w:eastAsia="ru-RU"/>
        </w:rPr>
        <w:t xml:space="preserve"> Температура воды, охлаждающей реакционный сосуд, а также воды, заключенной в кожухе измерительной бюретки, не должна отличаться от температуры </w:t>
      </w:r>
      <w:r w:rsidR="00B6766F" w:rsidRPr="00B6766F">
        <w:rPr>
          <w:rFonts w:ascii="Arial" w:eastAsiaTheme="minorEastAsia" w:hAnsi="Arial" w:cs="Arial"/>
          <w:sz w:val="24"/>
          <w:szCs w:val="24"/>
          <w:lang w:eastAsia="ru-RU"/>
        </w:rPr>
        <w:lastRenderedPageBreak/>
        <w:t xml:space="preserve">окружающего воздуха более чем на 1 °С. </w:t>
      </w:r>
      <w:r w:rsidR="00032A4A" w:rsidRPr="00032A4A">
        <w:rPr>
          <w:rFonts w:ascii="Arial" w:eastAsiaTheme="minorEastAsia" w:hAnsi="Arial" w:cs="Arial"/>
          <w:sz w:val="24"/>
          <w:szCs w:val="24"/>
          <w:lang w:eastAsia="ru-RU"/>
        </w:rPr>
        <w:t>После</w:t>
      </w:r>
      <w:r w:rsidR="005322D5">
        <w:rPr>
          <w:rFonts w:ascii="Arial" w:eastAsiaTheme="minorEastAsia" w:hAnsi="Arial" w:cs="Arial"/>
          <w:sz w:val="24"/>
          <w:szCs w:val="24"/>
          <w:lang w:eastAsia="ru-RU"/>
        </w:rPr>
        <w:t xml:space="preserve"> прекращения выделения газа и </w:t>
      </w:r>
      <w:r w:rsidR="00032A4A" w:rsidRPr="00032A4A">
        <w:rPr>
          <w:rFonts w:ascii="Arial" w:eastAsiaTheme="minorEastAsia" w:hAnsi="Arial" w:cs="Arial"/>
          <w:sz w:val="24"/>
          <w:szCs w:val="24"/>
          <w:lang w:eastAsia="ru-RU"/>
        </w:rPr>
        <w:t xml:space="preserve"> стабилизации </w:t>
      </w:r>
      <w:r>
        <w:rPr>
          <w:rFonts w:ascii="Arial" w:eastAsiaTheme="minorEastAsia" w:hAnsi="Arial" w:cs="Arial"/>
          <w:sz w:val="24"/>
          <w:szCs w:val="24"/>
          <w:lang w:eastAsia="ru-RU"/>
        </w:rPr>
        <w:t>температуры</w:t>
      </w:r>
      <w:r w:rsidR="005322D5">
        <w:rPr>
          <w:rFonts w:ascii="Arial" w:eastAsiaTheme="minorEastAsia" w:hAnsi="Arial" w:cs="Arial"/>
          <w:sz w:val="24"/>
          <w:szCs w:val="24"/>
          <w:lang w:eastAsia="ru-RU"/>
        </w:rPr>
        <w:t xml:space="preserve"> замеряют</w:t>
      </w:r>
      <w:r w:rsidR="00B6766F">
        <w:rPr>
          <w:rFonts w:ascii="Arial" w:eastAsiaTheme="minorEastAsia" w:hAnsi="Arial" w:cs="Arial"/>
          <w:sz w:val="24"/>
          <w:szCs w:val="24"/>
          <w:lang w:eastAsia="ru-RU"/>
        </w:rPr>
        <w:t xml:space="preserve"> объ</w:t>
      </w:r>
      <w:r w:rsidR="003C34E2">
        <w:rPr>
          <w:rFonts w:ascii="Arial" w:eastAsiaTheme="minorEastAsia" w:hAnsi="Arial" w:cs="Arial"/>
          <w:sz w:val="24"/>
          <w:szCs w:val="24"/>
          <w:lang w:eastAsia="ru-RU"/>
        </w:rPr>
        <w:t>е</w:t>
      </w:r>
      <w:r w:rsidR="005322D5">
        <w:rPr>
          <w:rFonts w:ascii="Arial" w:eastAsiaTheme="minorEastAsia" w:hAnsi="Arial" w:cs="Arial"/>
          <w:sz w:val="24"/>
          <w:szCs w:val="24"/>
          <w:lang w:eastAsia="ru-RU"/>
        </w:rPr>
        <w:t>м</w:t>
      </w:r>
      <w:r w:rsidR="00032A4A" w:rsidRPr="00032A4A">
        <w:rPr>
          <w:rFonts w:ascii="Arial" w:eastAsiaTheme="minorEastAsia" w:hAnsi="Arial" w:cs="Arial"/>
          <w:sz w:val="24"/>
          <w:szCs w:val="24"/>
          <w:lang w:eastAsia="ru-RU"/>
        </w:rPr>
        <w:t xml:space="preserve"> выделившегося </w:t>
      </w:r>
      <w:r>
        <w:rPr>
          <w:rFonts w:ascii="Arial" w:eastAsiaTheme="minorEastAsia" w:hAnsi="Arial" w:cs="Arial"/>
          <w:sz w:val="24"/>
          <w:szCs w:val="24"/>
          <w:lang w:eastAsia="ru-RU"/>
        </w:rPr>
        <w:t>водорода</w:t>
      </w:r>
      <w:r w:rsidR="00AC1E64">
        <w:rPr>
          <w:rFonts w:ascii="Arial" w:eastAsiaTheme="minorEastAsia" w:hAnsi="Arial" w:cs="Arial"/>
          <w:sz w:val="24"/>
          <w:szCs w:val="24"/>
          <w:lang w:eastAsia="ru-RU"/>
        </w:rPr>
        <w:t xml:space="preserve"> в бюретке</w:t>
      </w:r>
      <w:r w:rsidR="00B6766F" w:rsidRPr="00B6766F">
        <w:rPr>
          <w:rFonts w:ascii="Arial" w:eastAsiaTheme="minorEastAsia" w:hAnsi="Arial" w:cs="Arial"/>
          <w:sz w:val="24"/>
          <w:szCs w:val="24"/>
          <w:lang w:eastAsia="ru-RU"/>
        </w:rPr>
        <w:t xml:space="preserve"> при помощи уравнительной склянки. Объ</w:t>
      </w:r>
      <w:r w:rsidR="003C34E2">
        <w:rPr>
          <w:rFonts w:ascii="Arial" w:eastAsiaTheme="minorEastAsia" w:hAnsi="Arial" w:cs="Arial"/>
          <w:sz w:val="24"/>
          <w:szCs w:val="24"/>
          <w:lang w:eastAsia="ru-RU"/>
        </w:rPr>
        <w:t>е</w:t>
      </w:r>
      <w:r w:rsidR="00B6766F">
        <w:rPr>
          <w:rFonts w:ascii="Arial" w:eastAsiaTheme="minorEastAsia" w:hAnsi="Arial" w:cs="Arial"/>
          <w:sz w:val="24"/>
          <w:szCs w:val="24"/>
          <w:lang w:eastAsia="ru-RU"/>
        </w:rPr>
        <w:t>м</w:t>
      </w:r>
      <w:r w:rsidR="00B6766F" w:rsidRPr="00B6766F">
        <w:rPr>
          <w:rFonts w:ascii="Arial" w:eastAsiaTheme="minorEastAsia" w:hAnsi="Arial" w:cs="Arial"/>
          <w:sz w:val="24"/>
          <w:szCs w:val="24"/>
          <w:lang w:eastAsia="ru-RU"/>
        </w:rPr>
        <w:t xml:space="preserve"> измеряют 2-3 раза через каждые 15</w:t>
      </w:r>
      <w:r w:rsidR="003C34E2">
        <w:rPr>
          <w:rFonts w:ascii="Arial" w:eastAsiaTheme="minorEastAsia" w:hAnsi="Arial" w:cs="Arial"/>
          <w:sz w:val="24"/>
          <w:szCs w:val="24"/>
          <w:lang w:eastAsia="ru-RU"/>
        </w:rPr>
        <w:t> </w:t>
      </w:r>
      <w:r w:rsidR="00B6766F" w:rsidRPr="00B6766F">
        <w:rPr>
          <w:rFonts w:ascii="Arial" w:eastAsiaTheme="minorEastAsia" w:hAnsi="Arial" w:cs="Arial"/>
          <w:sz w:val="24"/>
          <w:szCs w:val="24"/>
          <w:lang w:eastAsia="ru-RU"/>
        </w:rPr>
        <w:t>мин.</w:t>
      </w:r>
      <w:r w:rsidR="00032A4A" w:rsidRPr="00032A4A">
        <w:rPr>
          <w:rFonts w:ascii="Arial" w:eastAsiaTheme="minorEastAsia" w:hAnsi="Arial" w:cs="Arial"/>
          <w:sz w:val="24"/>
          <w:szCs w:val="24"/>
          <w:lang w:eastAsia="ru-RU"/>
        </w:rPr>
        <w:t xml:space="preserve"> Одновременно замеряют температуру воды в мантии бюретки (температура опыта) и атмосферное давление по барометру.</w:t>
      </w:r>
    </w:p>
    <w:p w14:paraId="2FCA43BA" w14:textId="77777777" w:rsidR="00A2324D" w:rsidRDefault="00B6766F" w:rsidP="00C35472">
      <w:pPr>
        <w:spacing w:after="0" w:line="360" w:lineRule="auto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>
        <w:rPr>
          <w:rFonts w:ascii="Arial" w:eastAsiaTheme="minorEastAsia" w:hAnsi="Arial" w:cs="Arial"/>
          <w:bCs/>
          <w:sz w:val="24"/>
          <w:szCs w:val="24"/>
          <w:lang w:eastAsia="ru-RU"/>
        </w:rPr>
        <w:t>8.4.5</w:t>
      </w:r>
      <w:r w:rsidR="00C35472" w:rsidRPr="00C35472">
        <w:rPr>
          <w:rFonts w:ascii="Arial" w:eastAsiaTheme="minorEastAsia" w:hAnsi="Arial" w:cs="Arial"/>
          <w:bCs/>
          <w:sz w:val="24"/>
          <w:szCs w:val="24"/>
          <w:lang w:eastAsia="ru-RU"/>
        </w:rPr>
        <w:t xml:space="preserve"> </w:t>
      </w:r>
      <w:r w:rsidR="00C35472" w:rsidRPr="00C35472">
        <w:rPr>
          <w:rFonts w:ascii="Arial" w:eastAsiaTheme="minorEastAsia" w:hAnsi="Arial" w:cs="Arial"/>
          <w:sz w:val="24"/>
          <w:szCs w:val="24"/>
          <w:lang w:eastAsia="ru-RU"/>
        </w:rPr>
        <w:t>Обработка результатов</w:t>
      </w:r>
    </w:p>
    <w:p w14:paraId="7D94FBF4" w14:textId="0B851D4E" w:rsidR="00A2324D" w:rsidRDefault="005322D5" w:rsidP="00A2324D">
      <w:pPr>
        <w:spacing w:after="0" w:line="360" w:lineRule="auto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>
        <w:rPr>
          <w:rFonts w:ascii="Arial" w:eastAsiaTheme="minorEastAsia" w:hAnsi="Arial" w:cs="Arial"/>
          <w:sz w:val="24"/>
          <w:szCs w:val="24"/>
          <w:lang w:eastAsia="ru-RU"/>
        </w:rPr>
        <w:t>Массовую долю активного металла</w:t>
      </w:r>
      <w:r w:rsidR="00A2324D">
        <w:rPr>
          <w:rFonts w:ascii="Arial" w:eastAsiaTheme="minorEastAsia" w:hAnsi="Arial" w:cs="Arial"/>
          <w:sz w:val="24"/>
          <w:szCs w:val="24"/>
          <w:lang w:eastAsia="ru-RU"/>
        </w:rPr>
        <w:t xml:space="preserve"> </w:t>
      </w:r>
      <w:r w:rsidR="00A2324D" w:rsidRPr="00E65DF6">
        <w:rPr>
          <w:rFonts w:ascii="Arial" w:eastAsiaTheme="minorEastAsia" w:hAnsi="Arial" w:cs="Arial"/>
          <w:i/>
          <w:sz w:val="24"/>
          <w:szCs w:val="24"/>
          <w:lang w:eastAsia="ru-RU"/>
        </w:rPr>
        <w:t>Х</w:t>
      </w:r>
      <w:r w:rsidR="003C34E2">
        <w:rPr>
          <w:rFonts w:ascii="Arial" w:eastAsiaTheme="minorEastAsia" w:hAnsi="Arial" w:cs="Arial"/>
          <w:sz w:val="24"/>
          <w:szCs w:val="24"/>
          <w:lang w:eastAsia="ru-RU"/>
        </w:rPr>
        <w:t xml:space="preserve"> </w:t>
      </w:r>
      <w:r w:rsidR="00A2324D">
        <w:rPr>
          <w:rFonts w:ascii="Arial" w:eastAsiaTheme="minorEastAsia" w:hAnsi="Arial" w:cs="Arial"/>
          <w:sz w:val="24"/>
          <w:szCs w:val="24"/>
          <w:lang w:eastAsia="ru-RU"/>
        </w:rPr>
        <w:t>%</w:t>
      </w:r>
      <w:r w:rsidR="003C34E2">
        <w:rPr>
          <w:rFonts w:ascii="Arial" w:eastAsiaTheme="minorEastAsia" w:hAnsi="Arial" w:cs="Arial"/>
          <w:sz w:val="24"/>
          <w:szCs w:val="24"/>
          <w:lang w:eastAsia="ru-RU"/>
        </w:rPr>
        <w:t>,</w:t>
      </w:r>
      <w:r w:rsidR="00A2324D">
        <w:rPr>
          <w:rFonts w:ascii="Arial" w:eastAsiaTheme="minorEastAsia" w:hAnsi="Arial" w:cs="Arial"/>
          <w:sz w:val="24"/>
          <w:szCs w:val="24"/>
          <w:lang w:eastAsia="ru-RU"/>
        </w:rPr>
        <w:t xml:space="preserve"> вычисляют по формуле</w:t>
      </w:r>
    </w:p>
    <w:p w14:paraId="5792AF82" w14:textId="456ECBF1" w:rsidR="00A2324D" w:rsidRPr="007854A3" w:rsidRDefault="00A2324D" w:rsidP="00A2324D">
      <w:pPr>
        <w:widowControl w:val="0"/>
        <w:tabs>
          <w:tab w:val="left" w:pos="3402"/>
          <w:tab w:val="left" w:pos="8931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7854A3">
        <w:rPr>
          <w:rFonts w:ascii="Arial" w:eastAsiaTheme="minorEastAsia" w:hAnsi="Arial" w:cs="Arial"/>
          <w:sz w:val="24"/>
          <w:szCs w:val="24"/>
          <w:lang w:eastAsia="ru-RU"/>
        </w:rPr>
        <w:tab/>
      </w:r>
      <m:oMath>
        <m:sSub>
          <m:sSubPr>
            <m:ctrlPr>
              <w:rPr>
                <w:rFonts w:ascii="Cambria Math" w:eastAsiaTheme="minorEastAsia" w:hAnsi="Cambria Math" w:cs="Arial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Theme="minorEastAsia" w:hAnsi="Cambria Math" w:cs="Arial"/>
                <w:sz w:val="28"/>
                <w:szCs w:val="28"/>
                <w:lang w:val="en-US" w:eastAsia="ru-RU"/>
              </w:rPr>
              <m:t>X</m:t>
            </m:r>
          </m:e>
          <m:sub/>
        </m:sSub>
        <m:r>
          <w:rPr>
            <w:rFonts w:ascii="Cambria Math" w:eastAsiaTheme="minorEastAsia" w:hAnsi="Cambria Math" w:cs="Arial"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eastAsiaTheme="minorEastAsia" w:hAnsi="Cambria Math" w:cs="Arial"/>
                <w:i/>
                <w:sz w:val="28"/>
                <w:szCs w:val="28"/>
                <w:lang w:eastAsia="ru-RU"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 w:cs="Arial"/>
                    <w:i/>
                    <w:sz w:val="28"/>
                    <w:szCs w:val="28"/>
                    <w:lang w:eastAsia="ru-RU"/>
                  </w:rPr>
                </m:ctrlPr>
              </m:dPr>
              <m:e>
                <m:r>
                  <w:rPr>
                    <w:rFonts w:ascii="Cambria Math" w:eastAsiaTheme="minorEastAsia" w:hAnsi="Cambria Math" w:cs="Arial"/>
                    <w:sz w:val="28"/>
                    <w:szCs w:val="28"/>
                    <w:lang w:eastAsia="ru-RU"/>
                  </w:rPr>
                  <m:t>P-</m:t>
                </m:r>
                <m:sSub>
                  <m:sSubPr>
                    <m:ctrlPr>
                      <w:rPr>
                        <w:rFonts w:ascii="Cambria Math" w:eastAsiaTheme="minorEastAsia" w:hAnsi="Cambria Math" w:cs="Arial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Arial"/>
                        <w:sz w:val="28"/>
                        <w:szCs w:val="28"/>
                        <w:lang w:eastAsia="ru-RU"/>
                      </w:rPr>
                      <m:t>P</m:t>
                    </m:r>
                  </m:e>
                  <m:sub>
                    <m:r>
                      <w:rPr>
                        <w:rFonts w:ascii="Cambria Math" w:eastAsiaTheme="minorEastAsia" w:hAnsi="Cambria Math" w:cs="Arial"/>
                        <w:sz w:val="28"/>
                        <w:szCs w:val="28"/>
                        <w:lang w:eastAsia="ru-RU"/>
                      </w:rPr>
                      <m:t>1</m:t>
                    </m:r>
                  </m:sub>
                </m:sSub>
              </m:e>
            </m:d>
            <m:r>
              <w:rPr>
                <w:rFonts w:ascii="Cambria Math" w:eastAsiaTheme="minorEastAsia" w:hAnsi="Cambria Math" w:cs="Arial"/>
                <w:sz w:val="28"/>
                <w:szCs w:val="28"/>
                <w:lang w:eastAsia="ru-RU"/>
              </w:rPr>
              <m:t>∙К∙V</m:t>
            </m:r>
          </m:num>
          <m:den>
            <m:d>
              <m:dPr>
                <m:ctrlPr>
                  <w:rPr>
                    <w:rFonts w:ascii="Cambria Math" w:eastAsiaTheme="minorEastAsia" w:hAnsi="Cambria Math" w:cs="Arial"/>
                    <w:i/>
                    <w:sz w:val="28"/>
                    <w:szCs w:val="28"/>
                    <w:lang w:eastAsia="ru-RU"/>
                  </w:rPr>
                </m:ctrlPr>
              </m:dPr>
              <m:e>
                <m:r>
                  <w:rPr>
                    <w:rFonts w:ascii="Cambria Math" w:eastAsiaTheme="minorEastAsia" w:hAnsi="Cambria Math" w:cs="Arial"/>
                    <w:sz w:val="28"/>
                    <w:szCs w:val="28"/>
                    <w:lang w:eastAsia="ru-RU"/>
                  </w:rPr>
                  <m:t>273+t</m:t>
                </m:r>
              </m:e>
            </m:d>
            <m:r>
              <w:rPr>
                <w:rFonts w:ascii="Cambria Math" w:eastAsiaTheme="minorEastAsia" w:hAnsi="Cambria Math" w:cs="Arial"/>
                <w:sz w:val="28"/>
                <w:szCs w:val="28"/>
                <w:lang w:eastAsia="ru-RU"/>
              </w:rPr>
              <m:t xml:space="preserve">∙m    </m:t>
            </m:r>
          </m:den>
        </m:f>
      </m:oMath>
      <w:r>
        <w:rPr>
          <w:rFonts w:ascii="Arial" w:eastAsiaTheme="minorEastAsia" w:hAnsi="Arial" w:cs="Arial"/>
          <w:sz w:val="24"/>
          <w:szCs w:val="24"/>
          <w:lang w:eastAsia="ru-RU"/>
        </w:rPr>
        <w:t xml:space="preserve">, </w:t>
      </w:r>
      <w:r>
        <w:rPr>
          <w:rFonts w:ascii="Arial" w:eastAsiaTheme="minorEastAsia" w:hAnsi="Arial" w:cs="Arial"/>
          <w:sz w:val="24"/>
          <w:szCs w:val="24"/>
          <w:lang w:eastAsia="ru-RU"/>
        </w:rPr>
        <w:tab/>
        <w:t>(</w:t>
      </w:r>
      <w:r w:rsidR="008E7285">
        <w:rPr>
          <w:rFonts w:ascii="Arial" w:eastAsiaTheme="minorEastAsia" w:hAnsi="Arial" w:cs="Arial"/>
          <w:sz w:val="24"/>
          <w:szCs w:val="24"/>
          <w:lang w:eastAsia="ru-RU"/>
        </w:rPr>
        <w:t>5</w:t>
      </w:r>
      <w:r w:rsidRPr="007854A3">
        <w:rPr>
          <w:rFonts w:ascii="Arial" w:eastAsiaTheme="minorEastAsia" w:hAnsi="Arial" w:cs="Arial"/>
          <w:sz w:val="24"/>
          <w:szCs w:val="24"/>
          <w:lang w:eastAsia="ru-RU"/>
        </w:rPr>
        <w:t>)</w:t>
      </w:r>
    </w:p>
    <w:p w14:paraId="3163EF69" w14:textId="77777777" w:rsidR="00A2324D" w:rsidRPr="007854A3" w:rsidRDefault="00A2324D" w:rsidP="00A2324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7854A3">
        <w:rPr>
          <w:rFonts w:ascii="Arial" w:eastAsiaTheme="minorEastAsia" w:hAnsi="Arial" w:cs="Arial"/>
          <w:sz w:val="24"/>
          <w:szCs w:val="24"/>
          <w:lang w:eastAsia="ru-RU"/>
        </w:rPr>
        <w:t xml:space="preserve">где </w:t>
      </w:r>
      <w:r w:rsidRPr="007854A3">
        <w:rPr>
          <w:rFonts w:ascii="Arial" w:eastAsiaTheme="minorEastAsia" w:hAnsi="Arial" w:cs="Arial"/>
          <w:i/>
          <w:sz w:val="24"/>
          <w:szCs w:val="24"/>
          <w:lang w:val="en-US" w:eastAsia="ru-RU"/>
        </w:rPr>
        <w:t>P</w:t>
      </w:r>
      <w:r w:rsidRPr="007854A3">
        <w:rPr>
          <w:rFonts w:ascii="Arial" w:eastAsiaTheme="minorEastAsia" w:hAnsi="Arial" w:cs="Arial"/>
          <w:sz w:val="24"/>
          <w:szCs w:val="24"/>
          <w:lang w:eastAsia="ru-RU"/>
        </w:rPr>
        <w:t xml:space="preserve"> – атмосферное давление, Па; </w:t>
      </w:r>
    </w:p>
    <w:p w14:paraId="61E4592C" w14:textId="77777777" w:rsidR="00A2324D" w:rsidRPr="00E37E0D" w:rsidRDefault="00A2324D" w:rsidP="00A2324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Arial" w:eastAsiaTheme="minorEastAsia" w:hAnsi="Arial" w:cs="Arial"/>
          <w:color w:val="FF0000"/>
          <w:sz w:val="24"/>
          <w:szCs w:val="24"/>
          <w:lang w:eastAsia="ru-RU"/>
        </w:rPr>
      </w:pPr>
      <w:r w:rsidRPr="007854A3">
        <w:rPr>
          <w:rFonts w:ascii="Arial" w:eastAsiaTheme="minorEastAsia" w:hAnsi="Arial" w:cs="Arial"/>
          <w:i/>
          <w:sz w:val="24"/>
          <w:szCs w:val="24"/>
          <w:lang w:val="en-US" w:eastAsia="ru-RU"/>
        </w:rPr>
        <w:t>P</w:t>
      </w:r>
      <w:r w:rsidRPr="007854A3">
        <w:rPr>
          <w:rFonts w:ascii="Arial" w:eastAsiaTheme="minorEastAsia" w:hAnsi="Arial" w:cs="Arial"/>
          <w:i/>
          <w:sz w:val="24"/>
          <w:szCs w:val="24"/>
          <w:vertAlign w:val="subscript"/>
          <w:lang w:eastAsia="ru-RU"/>
        </w:rPr>
        <w:t>1</w:t>
      </w:r>
      <w:r w:rsidRPr="007854A3">
        <w:rPr>
          <w:rFonts w:ascii="Arial" w:eastAsiaTheme="minorEastAsia" w:hAnsi="Arial" w:cs="Arial"/>
          <w:sz w:val="24"/>
          <w:szCs w:val="24"/>
          <w:lang w:eastAsia="ru-RU"/>
        </w:rPr>
        <w:t xml:space="preserve"> – </w:t>
      </w:r>
      <w:r w:rsidR="005322D5">
        <w:rPr>
          <w:rFonts w:ascii="Arial" w:eastAsiaTheme="minorEastAsia" w:hAnsi="Arial" w:cs="Arial"/>
          <w:sz w:val="24"/>
          <w:szCs w:val="24"/>
          <w:lang w:eastAsia="ru-RU"/>
        </w:rPr>
        <w:t>упругость</w:t>
      </w:r>
      <w:r w:rsidR="009D2E2E" w:rsidRPr="009D2E2E">
        <w:rPr>
          <w:rFonts w:ascii="Arial" w:eastAsiaTheme="minorEastAsia" w:hAnsi="Arial" w:cs="Arial"/>
          <w:sz w:val="24"/>
          <w:szCs w:val="24"/>
          <w:lang w:eastAsia="ru-RU"/>
        </w:rPr>
        <w:t xml:space="preserve"> вод</w:t>
      </w:r>
      <w:r w:rsidR="005322D5">
        <w:rPr>
          <w:rFonts w:ascii="Arial" w:eastAsiaTheme="minorEastAsia" w:hAnsi="Arial" w:cs="Arial"/>
          <w:sz w:val="24"/>
          <w:szCs w:val="24"/>
          <w:lang w:eastAsia="ru-RU"/>
        </w:rPr>
        <w:t>яных паров при температуре анализа</w:t>
      </w:r>
      <w:r w:rsidR="009D2E2E">
        <w:rPr>
          <w:rFonts w:ascii="Arial" w:eastAsiaTheme="minorEastAsia" w:hAnsi="Arial" w:cs="Arial"/>
          <w:sz w:val="24"/>
          <w:szCs w:val="24"/>
          <w:lang w:eastAsia="ru-RU"/>
        </w:rPr>
        <w:t>, (приложение Б</w:t>
      </w:r>
      <w:r w:rsidR="00DD7E00">
        <w:rPr>
          <w:rFonts w:ascii="Arial" w:eastAsiaTheme="minorEastAsia" w:hAnsi="Arial" w:cs="Arial"/>
          <w:sz w:val="24"/>
          <w:szCs w:val="24"/>
          <w:lang w:eastAsia="ru-RU"/>
        </w:rPr>
        <w:t>)</w:t>
      </w:r>
      <w:r w:rsidRPr="004624D4">
        <w:rPr>
          <w:rFonts w:ascii="Arial" w:eastAsiaTheme="minorEastAsia" w:hAnsi="Arial" w:cs="Arial"/>
          <w:sz w:val="24"/>
          <w:szCs w:val="24"/>
          <w:lang w:eastAsia="ru-RU"/>
        </w:rPr>
        <w:t>, Па</w:t>
      </w:r>
      <w:r w:rsidR="005322D5">
        <w:rPr>
          <w:rFonts w:ascii="Arial" w:eastAsiaTheme="minorEastAsia" w:hAnsi="Arial" w:cs="Arial"/>
          <w:sz w:val="24"/>
          <w:szCs w:val="24"/>
          <w:lang w:eastAsia="ru-RU"/>
        </w:rPr>
        <w:t>,</w:t>
      </w:r>
      <w:r w:rsidR="005322D5" w:rsidRPr="005322D5">
        <w:rPr>
          <w:rFonts w:ascii="Arial" w:eastAsiaTheme="minorEastAsia" w:hAnsi="Arial" w:cs="Arial"/>
          <w:sz w:val="24"/>
          <w:szCs w:val="24"/>
          <w:lang w:eastAsia="ru-RU"/>
        </w:rPr>
        <w:t xml:space="preserve"> </w:t>
      </w:r>
      <w:r w:rsidR="005322D5">
        <w:rPr>
          <w:rFonts w:ascii="Arial" w:eastAsiaTheme="minorEastAsia" w:hAnsi="Arial" w:cs="Arial"/>
          <w:sz w:val="24"/>
          <w:szCs w:val="24"/>
          <w:lang w:eastAsia="ru-RU"/>
        </w:rPr>
        <w:t>(мм рт.ст.)</w:t>
      </w:r>
      <w:r w:rsidRPr="004624D4">
        <w:rPr>
          <w:rFonts w:ascii="Arial" w:eastAsiaTheme="minorEastAsia" w:hAnsi="Arial" w:cs="Arial"/>
          <w:sz w:val="24"/>
          <w:szCs w:val="24"/>
          <w:lang w:eastAsia="ru-RU"/>
        </w:rPr>
        <w:t>;</w:t>
      </w:r>
    </w:p>
    <w:p w14:paraId="103DD882" w14:textId="77777777" w:rsidR="00A2324D" w:rsidRPr="007854A3" w:rsidRDefault="00A2324D" w:rsidP="00A2324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>
        <w:rPr>
          <w:rFonts w:ascii="Arial" w:eastAsiaTheme="minorEastAsia" w:hAnsi="Arial" w:cs="Arial"/>
          <w:sz w:val="24"/>
          <w:szCs w:val="24"/>
          <w:lang w:eastAsia="ru-RU"/>
        </w:rPr>
        <w:t>К</w:t>
      </w:r>
      <w:r w:rsidRPr="007854A3">
        <w:rPr>
          <w:rFonts w:ascii="Arial" w:eastAsiaTheme="minorEastAsia" w:hAnsi="Arial" w:cs="Arial"/>
          <w:sz w:val="24"/>
          <w:szCs w:val="24"/>
          <w:lang w:eastAsia="ru-RU"/>
        </w:rPr>
        <w:t xml:space="preserve"> – коэффициен</w:t>
      </w:r>
      <w:r>
        <w:rPr>
          <w:rFonts w:ascii="Arial" w:eastAsiaTheme="minorEastAsia" w:hAnsi="Arial" w:cs="Arial"/>
          <w:sz w:val="24"/>
          <w:szCs w:val="24"/>
          <w:lang w:eastAsia="ru-RU"/>
        </w:rPr>
        <w:t>т пересчета водорода на ма</w:t>
      </w:r>
      <w:r w:rsidR="005322D5">
        <w:rPr>
          <w:rFonts w:ascii="Arial" w:eastAsiaTheme="minorEastAsia" w:hAnsi="Arial" w:cs="Arial"/>
          <w:sz w:val="24"/>
          <w:szCs w:val="24"/>
          <w:lang w:eastAsia="ru-RU"/>
        </w:rPr>
        <w:t>ссу активного металла</w:t>
      </w:r>
      <w:r w:rsidR="001006C2">
        <w:rPr>
          <w:rFonts w:ascii="Arial" w:eastAsiaTheme="minorEastAsia" w:hAnsi="Arial" w:cs="Arial"/>
          <w:sz w:val="24"/>
          <w:szCs w:val="24"/>
          <w:lang w:eastAsia="ru-RU"/>
        </w:rPr>
        <w:t xml:space="preserve"> (таблица 4</w:t>
      </w:r>
      <w:r>
        <w:rPr>
          <w:rFonts w:ascii="Arial" w:eastAsiaTheme="minorEastAsia" w:hAnsi="Arial" w:cs="Arial"/>
          <w:sz w:val="24"/>
          <w:szCs w:val="24"/>
          <w:lang w:eastAsia="ru-RU"/>
        </w:rPr>
        <w:t>)</w:t>
      </w:r>
      <w:r w:rsidRPr="007854A3">
        <w:rPr>
          <w:rFonts w:ascii="Arial" w:eastAsiaTheme="minorEastAsia" w:hAnsi="Arial" w:cs="Arial"/>
          <w:sz w:val="24"/>
          <w:szCs w:val="24"/>
          <w:lang w:eastAsia="ru-RU"/>
        </w:rPr>
        <w:t>;</w:t>
      </w:r>
    </w:p>
    <w:p w14:paraId="2FA7BFCE" w14:textId="6C582E04" w:rsidR="00A2324D" w:rsidRDefault="00A2324D" w:rsidP="00A2324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7854A3">
        <w:rPr>
          <w:rFonts w:ascii="Arial" w:eastAsiaTheme="minorEastAsia" w:hAnsi="Arial" w:cs="Arial"/>
          <w:i/>
          <w:sz w:val="24"/>
          <w:szCs w:val="24"/>
          <w:lang w:val="en-US" w:eastAsia="ru-RU"/>
        </w:rPr>
        <w:t>V</w:t>
      </w:r>
      <w:r>
        <w:rPr>
          <w:rFonts w:ascii="Arial" w:eastAsiaTheme="minorEastAsia" w:hAnsi="Arial" w:cs="Arial"/>
          <w:sz w:val="24"/>
          <w:szCs w:val="24"/>
          <w:lang w:eastAsia="ru-RU"/>
        </w:rPr>
        <w:t xml:space="preserve"> –объ</w:t>
      </w:r>
      <w:r w:rsidR="003C34E2">
        <w:rPr>
          <w:rFonts w:ascii="Arial" w:eastAsiaTheme="minorEastAsia" w:hAnsi="Arial" w:cs="Arial"/>
          <w:sz w:val="24"/>
          <w:szCs w:val="24"/>
          <w:lang w:eastAsia="ru-RU"/>
        </w:rPr>
        <w:t>е</w:t>
      </w:r>
      <w:r w:rsidRPr="007854A3">
        <w:rPr>
          <w:rFonts w:ascii="Arial" w:eastAsiaTheme="minorEastAsia" w:hAnsi="Arial" w:cs="Arial"/>
          <w:sz w:val="24"/>
          <w:szCs w:val="24"/>
          <w:lang w:eastAsia="ru-RU"/>
        </w:rPr>
        <w:t>м выделившегося газа, см</w:t>
      </w:r>
      <w:r w:rsidRPr="007854A3">
        <w:rPr>
          <w:rFonts w:ascii="Arial" w:eastAsiaTheme="minorEastAsia" w:hAnsi="Arial" w:cs="Arial"/>
          <w:noProof/>
          <w:sz w:val="24"/>
          <w:szCs w:val="24"/>
          <w:vertAlign w:val="superscript"/>
          <w:lang w:eastAsia="ru-RU"/>
        </w:rPr>
        <w:t>3</w:t>
      </w:r>
      <w:r w:rsidRPr="007854A3">
        <w:rPr>
          <w:rFonts w:ascii="Arial" w:eastAsiaTheme="minorEastAsia" w:hAnsi="Arial" w:cs="Arial"/>
          <w:sz w:val="24"/>
          <w:szCs w:val="24"/>
          <w:lang w:eastAsia="ru-RU"/>
        </w:rPr>
        <w:t>;</w:t>
      </w:r>
    </w:p>
    <w:p w14:paraId="51760DBD" w14:textId="0DEA4279" w:rsidR="00A2324D" w:rsidRPr="007854A3" w:rsidRDefault="00A2324D" w:rsidP="00A2324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>
        <w:rPr>
          <w:rFonts w:ascii="Arial" w:eastAsiaTheme="minorEastAsia" w:hAnsi="Arial" w:cs="Arial"/>
          <w:sz w:val="24"/>
          <w:szCs w:val="24"/>
          <w:lang w:eastAsia="ru-RU"/>
        </w:rPr>
        <w:t>273 — к</w:t>
      </w:r>
      <w:r w:rsidRPr="00FE6C0E">
        <w:rPr>
          <w:rFonts w:ascii="Arial" w:eastAsiaTheme="minorEastAsia" w:hAnsi="Arial" w:cs="Arial"/>
          <w:sz w:val="24"/>
          <w:szCs w:val="24"/>
          <w:lang w:eastAsia="ru-RU"/>
        </w:rPr>
        <w:t>оэффициенты для приведения объемов воздуха к нормальным условиям</w:t>
      </w:r>
      <w:r w:rsidR="007F3624">
        <w:rPr>
          <w:rFonts w:ascii="Arial" w:eastAsiaTheme="minorEastAsia" w:hAnsi="Arial" w:cs="Arial"/>
          <w:sz w:val="24"/>
          <w:szCs w:val="24"/>
          <w:lang w:eastAsia="ru-RU"/>
        </w:rPr>
        <w:t>;</w:t>
      </w:r>
    </w:p>
    <w:p w14:paraId="38F9E593" w14:textId="77777777" w:rsidR="00A2324D" w:rsidRPr="007854A3" w:rsidRDefault="00A2324D" w:rsidP="00A2324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7854A3">
        <w:rPr>
          <w:rFonts w:ascii="Arial" w:eastAsiaTheme="minorEastAsia" w:hAnsi="Arial" w:cs="Arial"/>
          <w:i/>
          <w:sz w:val="24"/>
          <w:szCs w:val="24"/>
          <w:lang w:val="en-US" w:eastAsia="ru-RU"/>
        </w:rPr>
        <w:t>t</w:t>
      </w:r>
      <w:r>
        <w:rPr>
          <w:rFonts w:ascii="Arial" w:eastAsiaTheme="minorEastAsia" w:hAnsi="Arial" w:cs="Arial"/>
          <w:sz w:val="24"/>
          <w:szCs w:val="24"/>
          <w:lang w:eastAsia="ru-RU"/>
        </w:rPr>
        <w:t xml:space="preserve"> –</w:t>
      </w:r>
      <w:r w:rsidRPr="007854A3">
        <w:rPr>
          <w:rFonts w:ascii="Arial" w:eastAsiaTheme="minorEastAsia" w:hAnsi="Arial" w:cs="Arial"/>
          <w:sz w:val="24"/>
          <w:szCs w:val="24"/>
          <w:lang w:eastAsia="ru-RU"/>
        </w:rPr>
        <w:t xml:space="preserve">температура в кожухе измерительной бюретки °С; </w:t>
      </w:r>
    </w:p>
    <w:p w14:paraId="65E9110A" w14:textId="77777777" w:rsidR="00A2324D" w:rsidRPr="007854A3" w:rsidRDefault="00A2324D" w:rsidP="00A2324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>
        <w:rPr>
          <w:rFonts w:ascii="Arial" w:eastAsiaTheme="minorEastAsia" w:hAnsi="Arial" w:cs="Arial"/>
          <w:i/>
          <w:sz w:val="24"/>
          <w:szCs w:val="24"/>
          <w:lang w:eastAsia="ru-RU"/>
        </w:rPr>
        <w:t>m</w:t>
      </w:r>
      <w:r>
        <w:rPr>
          <w:rFonts w:ascii="Arial" w:eastAsiaTheme="minorEastAsia" w:hAnsi="Arial" w:cs="Arial"/>
          <w:sz w:val="24"/>
          <w:szCs w:val="24"/>
          <w:lang w:eastAsia="ru-RU"/>
        </w:rPr>
        <w:t xml:space="preserve"> – навеска порошка</w:t>
      </w:r>
      <w:r w:rsidRPr="007854A3">
        <w:rPr>
          <w:rFonts w:ascii="Arial" w:eastAsiaTheme="minorEastAsia" w:hAnsi="Arial" w:cs="Arial"/>
          <w:sz w:val="24"/>
          <w:szCs w:val="24"/>
          <w:lang w:eastAsia="ru-RU"/>
        </w:rPr>
        <w:t>, г.</w:t>
      </w:r>
    </w:p>
    <w:p w14:paraId="393FA844" w14:textId="77777777" w:rsidR="00A2324D" w:rsidRPr="007854A3" w:rsidRDefault="00A2324D" w:rsidP="00A2324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7854A3">
        <w:rPr>
          <w:rFonts w:ascii="Arial" w:eastAsiaTheme="minorEastAsia" w:hAnsi="Arial" w:cs="Arial"/>
          <w:sz w:val="24"/>
          <w:szCs w:val="24"/>
          <w:lang w:eastAsia="ru-RU"/>
        </w:rPr>
        <w:t>За окончательный результат измерений принимают среднеарифметическое значение результатов двух параллельных определений, округленное до первого десятичного знака, если выполняется условие приемлемости: абсолютное расхождение между двумя параллельными результатами измерений не более 1%</w:t>
      </w:r>
      <w:r>
        <w:rPr>
          <w:rFonts w:ascii="Arial" w:eastAsiaTheme="minorEastAsia" w:hAnsi="Arial" w:cs="Arial"/>
          <w:sz w:val="24"/>
          <w:szCs w:val="24"/>
          <w:lang w:eastAsia="ru-RU"/>
        </w:rPr>
        <w:t xml:space="preserve"> </w:t>
      </w:r>
      <w:r>
        <w:rPr>
          <w:rFonts w:ascii="Arial" w:hAnsi="Arial" w:cs="Arial"/>
          <w:sz w:val="24"/>
          <w:szCs w:val="24"/>
          <w:lang w:eastAsia="ru-RU"/>
        </w:rPr>
        <w:t>относительно большего значения</w:t>
      </w:r>
      <w:r>
        <w:rPr>
          <w:rStyle w:val="af3"/>
        </w:rPr>
        <w:t xml:space="preserve">, </w:t>
      </w:r>
      <w:r>
        <w:rPr>
          <w:rFonts w:ascii="Arial" w:eastAsiaTheme="minorEastAsia" w:hAnsi="Arial" w:cs="Arial"/>
          <w:sz w:val="24"/>
          <w:szCs w:val="24"/>
          <w:lang w:eastAsia="ru-RU"/>
        </w:rPr>
        <w:t xml:space="preserve">полученных </w:t>
      </w:r>
      <w:r w:rsidRPr="007854A3">
        <w:rPr>
          <w:rFonts w:ascii="Arial" w:eastAsiaTheme="minorEastAsia" w:hAnsi="Arial" w:cs="Arial"/>
          <w:sz w:val="24"/>
          <w:szCs w:val="24"/>
          <w:lang w:eastAsia="ru-RU"/>
        </w:rPr>
        <w:t>в условиях повторяемости, при доверительной вероятности 95%.</w:t>
      </w:r>
    </w:p>
    <w:p w14:paraId="5A27074D" w14:textId="77777777" w:rsidR="00A2324D" w:rsidRPr="007F3624" w:rsidRDefault="00A2324D" w:rsidP="007F3624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7F3624">
        <w:rPr>
          <w:rFonts w:ascii="Arial" w:eastAsiaTheme="minorEastAsia" w:hAnsi="Arial" w:cs="Arial"/>
          <w:spacing w:val="60"/>
          <w:sz w:val="24"/>
          <w:szCs w:val="24"/>
          <w:lang w:eastAsia="ru-RU"/>
        </w:rPr>
        <w:t>Таблица</w:t>
      </w:r>
      <w:r w:rsidRPr="007F3624">
        <w:rPr>
          <w:rFonts w:ascii="Arial" w:hAnsi="Arial" w:cs="Arial"/>
          <w:sz w:val="24"/>
          <w:szCs w:val="24"/>
          <w:lang w:eastAsia="ru-RU"/>
        </w:rPr>
        <w:t>–</w:t>
      </w:r>
      <w:r w:rsidRPr="007F3624">
        <w:rPr>
          <w:rFonts w:ascii="Arial" w:eastAsiaTheme="minorEastAsia" w:hAnsi="Arial" w:cs="Arial"/>
          <w:sz w:val="24"/>
          <w:szCs w:val="24"/>
          <w:lang w:eastAsia="ru-RU"/>
        </w:rPr>
        <w:t xml:space="preserve"> 4 </w:t>
      </w:r>
      <w:r w:rsidRPr="007F3624">
        <w:rPr>
          <w:rFonts w:ascii="Arial" w:hAnsi="Arial" w:cs="Arial"/>
          <w:sz w:val="24"/>
          <w:szCs w:val="24"/>
          <w:lang w:eastAsia="ru-RU"/>
        </w:rPr>
        <w:t>Коэффициент пересчета массы водоро</w:t>
      </w:r>
      <w:r w:rsidR="009D06BC" w:rsidRPr="007F3624">
        <w:rPr>
          <w:rFonts w:ascii="Arial" w:hAnsi="Arial" w:cs="Arial"/>
          <w:sz w:val="24"/>
          <w:szCs w:val="24"/>
          <w:lang w:eastAsia="ru-RU"/>
        </w:rPr>
        <w:t xml:space="preserve">да </w:t>
      </w:r>
      <w:r w:rsidR="00A74359" w:rsidRPr="007F3624">
        <w:rPr>
          <w:rFonts w:ascii="Arial" w:hAnsi="Arial" w:cs="Arial"/>
          <w:sz w:val="24"/>
          <w:szCs w:val="24"/>
          <w:lang w:eastAsia="ru-RU"/>
        </w:rPr>
        <w:t>на массу активного металла</w:t>
      </w:r>
      <w:r w:rsidR="009D06BC" w:rsidRPr="007F3624">
        <w:rPr>
          <w:rFonts w:ascii="Arial" w:hAnsi="Arial" w:cs="Arial"/>
          <w:sz w:val="24"/>
          <w:szCs w:val="24"/>
          <w:lang w:eastAsia="ru-RU"/>
        </w:rPr>
        <w:t xml:space="preserve">  </w:t>
      </w:r>
    </w:p>
    <w:tbl>
      <w:tblPr>
        <w:tblStyle w:val="af"/>
        <w:tblW w:w="5080" w:type="pct"/>
        <w:tblLook w:val="04A0" w:firstRow="1" w:lastRow="0" w:firstColumn="1" w:lastColumn="0" w:noHBand="0" w:noVBand="1"/>
      </w:tblPr>
      <w:tblGrid>
        <w:gridCol w:w="1527"/>
        <w:gridCol w:w="1658"/>
        <w:gridCol w:w="1658"/>
        <w:gridCol w:w="1527"/>
        <w:gridCol w:w="1658"/>
        <w:gridCol w:w="1658"/>
      </w:tblGrid>
      <w:tr w:rsidR="009D06BC" w14:paraId="4974AF3C" w14:textId="77777777" w:rsidTr="007F3624"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6500392" w14:textId="77777777" w:rsidR="009D06BC" w:rsidRPr="001F057E" w:rsidRDefault="009D06BC" w:rsidP="007F3624">
            <w:pPr>
              <w:spacing w:line="288" w:lineRule="auto"/>
              <w:jc w:val="center"/>
              <w:rPr>
                <w:rFonts w:ascii="Arial" w:hAnsi="Arial" w:cs="Arial"/>
                <w:lang w:eastAsia="ru-RU"/>
              </w:rPr>
            </w:pPr>
            <w:r w:rsidRPr="001F057E">
              <w:rPr>
                <w:rFonts w:ascii="Arial" w:hAnsi="Arial" w:cs="Arial"/>
                <w:lang w:eastAsia="ru-RU"/>
              </w:rPr>
              <w:t>Массовая доля алюминия,%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6A5AF69" w14:textId="77777777" w:rsidR="009D06BC" w:rsidRPr="001F057E" w:rsidRDefault="006F73EC" w:rsidP="007F3624">
            <w:pPr>
              <w:spacing w:line="288" w:lineRule="auto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К</w:t>
            </w:r>
            <w:r w:rsidRPr="006F73EC">
              <w:rPr>
                <w:rFonts w:ascii="Arial" w:hAnsi="Arial" w:cs="Arial"/>
                <w:lang w:eastAsia="ru-RU"/>
              </w:rPr>
              <w:t>оэффициент пересчета</w:t>
            </w:r>
            <w:r w:rsidR="00A74359">
              <w:rPr>
                <w:rFonts w:ascii="Arial" w:hAnsi="Arial" w:cs="Arial"/>
                <w:lang w:eastAsia="ru-RU"/>
              </w:rPr>
              <w:t xml:space="preserve"> массы</w:t>
            </w:r>
            <w:r w:rsidRPr="006F73EC">
              <w:rPr>
                <w:rFonts w:ascii="Arial" w:hAnsi="Arial" w:cs="Arial"/>
                <w:lang w:eastAsia="ru-RU"/>
              </w:rPr>
              <w:t xml:space="preserve"> водорода</w:t>
            </w:r>
            <w:r w:rsidR="009D06BC">
              <w:rPr>
                <w:rFonts w:ascii="Arial" w:hAnsi="Arial" w:cs="Arial"/>
                <w:lang w:eastAsia="ru-RU"/>
              </w:rPr>
              <w:t>, Па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D4731E6" w14:textId="77777777" w:rsidR="009D06BC" w:rsidRPr="001F057E" w:rsidRDefault="006F73EC" w:rsidP="007F3624">
            <w:pPr>
              <w:spacing w:line="288" w:lineRule="auto"/>
              <w:jc w:val="center"/>
              <w:rPr>
                <w:rFonts w:ascii="Arial" w:hAnsi="Arial" w:cs="Arial"/>
                <w:lang w:eastAsia="ru-RU"/>
              </w:rPr>
            </w:pPr>
            <w:r w:rsidRPr="006F73EC">
              <w:rPr>
                <w:rFonts w:ascii="Arial" w:hAnsi="Arial" w:cs="Arial"/>
                <w:lang w:eastAsia="ru-RU"/>
              </w:rPr>
              <w:t>Коэффициент пересчета водорода</w:t>
            </w:r>
            <w:r w:rsidR="009D06BC">
              <w:rPr>
                <w:rFonts w:ascii="Arial" w:hAnsi="Arial" w:cs="Arial"/>
                <w:lang w:eastAsia="ru-RU"/>
              </w:rPr>
              <w:t>, мм рт. ст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F522DD5" w14:textId="77777777" w:rsidR="009D06BC" w:rsidRPr="001F057E" w:rsidRDefault="009D06BC" w:rsidP="007F3624">
            <w:pPr>
              <w:spacing w:line="288" w:lineRule="auto"/>
              <w:jc w:val="center"/>
              <w:rPr>
                <w:rFonts w:ascii="Arial" w:hAnsi="Arial" w:cs="Arial"/>
                <w:lang w:eastAsia="ru-RU"/>
              </w:rPr>
            </w:pPr>
            <w:r w:rsidRPr="001F057E">
              <w:rPr>
                <w:rFonts w:ascii="Arial" w:hAnsi="Arial" w:cs="Arial"/>
                <w:lang w:eastAsia="ru-RU"/>
              </w:rPr>
              <w:t>Массовая доля алюминия,%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EB4FFCB" w14:textId="77777777" w:rsidR="009D06BC" w:rsidRPr="001F057E" w:rsidRDefault="006F73EC" w:rsidP="007F3624">
            <w:pPr>
              <w:spacing w:line="288" w:lineRule="auto"/>
              <w:jc w:val="center"/>
              <w:rPr>
                <w:rFonts w:ascii="Arial" w:hAnsi="Arial" w:cs="Arial"/>
                <w:lang w:eastAsia="ru-RU"/>
              </w:rPr>
            </w:pPr>
            <w:r w:rsidRPr="006F73EC">
              <w:rPr>
                <w:rFonts w:ascii="Arial" w:hAnsi="Arial" w:cs="Arial"/>
                <w:lang w:eastAsia="ru-RU"/>
              </w:rPr>
              <w:t>Коэффициент пересчета</w:t>
            </w:r>
            <w:r w:rsidR="00A74359">
              <w:rPr>
                <w:rFonts w:ascii="Arial" w:hAnsi="Arial" w:cs="Arial"/>
                <w:lang w:eastAsia="ru-RU"/>
              </w:rPr>
              <w:t xml:space="preserve"> массы</w:t>
            </w:r>
            <w:r w:rsidRPr="006F73EC">
              <w:rPr>
                <w:rFonts w:ascii="Arial" w:hAnsi="Arial" w:cs="Arial"/>
                <w:lang w:eastAsia="ru-RU"/>
              </w:rPr>
              <w:t xml:space="preserve"> водорода</w:t>
            </w:r>
            <w:r w:rsidR="009D06BC">
              <w:rPr>
                <w:rFonts w:ascii="Arial" w:hAnsi="Arial" w:cs="Arial"/>
                <w:lang w:eastAsia="ru-RU"/>
              </w:rPr>
              <w:t>, Па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0C61087" w14:textId="77777777" w:rsidR="009D06BC" w:rsidRDefault="006F73EC" w:rsidP="007F3624">
            <w:pPr>
              <w:spacing w:line="288" w:lineRule="auto"/>
              <w:jc w:val="center"/>
              <w:rPr>
                <w:rFonts w:ascii="Arial" w:hAnsi="Arial" w:cs="Arial"/>
                <w:lang w:eastAsia="ru-RU"/>
              </w:rPr>
            </w:pPr>
            <w:r w:rsidRPr="006F73EC">
              <w:rPr>
                <w:rFonts w:ascii="Arial" w:hAnsi="Arial" w:cs="Arial"/>
                <w:lang w:eastAsia="ru-RU"/>
              </w:rPr>
              <w:t>Коэффициент пересчета водорода</w:t>
            </w:r>
            <w:r w:rsidR="009D06BC">
              <w:rPr>
                <w:rFonts w:ascii="Arial" w:hAnsi="Arial" w:cs="Arial"/>
                <w:lang w:eastAsia="ru-RU"/>
              </w:rPr>
              <w:t>, мм рт. ст</w:t>
            </w:r>
          </w:p>
        </w:tc>
      </w:tr>
      <w:tr w:rsidR="00C27093" w14:paraId="6B6F09B0" w14:textId="77777777" w:rsidTr="007F3624">
        <w:tc>
          <w:tcPr>
            <w:tcW w:w="776" w:type="pct"/>
            <w:tcBorders>
              <w:top w:val="double" w:sz="4" w:space="0" w:color="auto"/>
            </w:tcBorders>
            <w:vAlign w:val="center"/>
          </w:tcPr>
          <w:p w14:paraId="1C736060" w14:textId="77777777" w:rsidR="009D06BC" w:rsidRPr="001F057E" w:rsidRDefault="009D06BC" w:rsidP="00C27093">
            <w:pPr>
              <w:spacing w:line="360" w:lineRule="auto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47,0</w:t>
            </w:r>
          </w:p>
        </w:tc>
        <w:tc>
          <w:tcPr>
            <w:tcW w:w="842" w:type="pct"/>
            <w:tcBorders>
              <w:top w:val="double" w:sz="4" w:space="0" w:color="auto"/>
            </w:tcBorders>
            <w:vAlign w:val="center"/>
          </w:tcPr>
          <w:p w14:paraId="1144FE12" w14:textId="77777777" w:rsidR="009D06BC" w:rsidRPr="001F057E" w:rsidRDefault="009D06BC" w:rsidP="00C27093">
            <w:pPr>
              <w:spacing w:line="360" w:lineRule="auto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0,0002504</w:t>
            </w:r>
          </w:p>
        </w:tc>
        <w:tc>
          <w:tcPr>
            <w:tcW w:w="842" w:type="pct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D3BF0D" w14:textId="77777777" w:rsidR="009D06BC" w:rsidRDefault="009D06BC" w:rsidP="00C27093">
            <w:pPr>
              <w:spacing w:line="360" w:lineRule="auto"/>
              <w:jc w:val="center"/>
              <w:rPr>
                <w:rFonts w:ascii="Arial" w:hAnsi="Arial" w:cs="Arial"/>
                <w:lang w:eastAsia="ru-RU"/>
              </w:rPr>
            </w:pPr>
            <w:r w:rsidRPr="00C27093">
              <w:rPr>
                <w:rFonts w:ascii="Arial" w:hAnsi="Arial" w:cs="Arial"/>
                <w:lang w:eastAsia="ru-RU"/>
              </w:rPr>
              <w:t>0,03339</w:t>
            </w:r>
          </w:p>
        </w:tc>
        <w:tc>
          <w:tcPr>
            <w:tcW w:w="776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C550647" w14:textId="77777777" w:rsidR="009D06BC" w:rsidRPr="001F057E" w:rsidRDefault="009D06BC" w:rsidP="00C27093">
            <w:pPr>
              <w:spacing w:line="360" w:lineRule="auto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50,5</w:t>
            </w:r>
          </w:p>
        </w:tc>
        <w:tc>
          <w:tcPr>
            <w:tcW w:w="842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4DEA03F" w14:textId="77777777" w:rsidR="009D06BC" w:rsidRPr="001F057E" w:rsidRDefault="009D06BC" w:rsidP="00C27093">
            <w:pPr>
              <w:spacing w:line="360" w:lineRule="auto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0,0002482</w:t>
            </w:r>
          </w:p>
        </w:tc>
        <w:tc>
          <w:tcPr>
            <w:tcW w:w="921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64B2F" w14:textId="77777777" w:rsidR="009D06BC" w:rsidRDefault="009D06BC" w:rsidP="00C27093">
            <w:pPr>
              <w:spacing w:line="360" w:lineRule="auto"/>
              <w:jc w:val="center"/>
              <w:rPr>
                <w:rFonts w:ascii="Arial" w:hAnsi="Arial" w:cs="Arial"/>
                <w:lang w:eastAsia="ru-RU"/>
              </w:rPr>
            </w:pPr>
            <w:r w:rsidRPr="00C27093">
              <w:rPr>
                <w:rFonts w:ascii="Arial" w:hAnsi="Arial" w:cs="Arial"/>
                <w:lang w:eastAsia="ru-RU"/>
              </w:rPr>
              <w:t>0,03309</w:t>
            </w:r>
          </w:p>
        </w:tc>
      </w:tr>
      <w:tr w:rsidR="00C27093" w14:paraId="45B4EA84" w14:textId="77777777" w:rsidTr="006F73EC">
        <w:tc>
          <w:tcPr>
            <w:tcW w:w="776" w:type="pct"/>
            <w:tcBorders>
              <w:top w:val="single" w:sz="4" w:space="0" w:color="auto"/>
            </w:tcBorders>
            <w:vAlign w:val="center"/>
          </w:tcPr>
          <w:p w14:paraId="1DD386F2" w14:textId="77777777" w:rsidR="009D06BC" w:rsidRPr="001F057E" w:rsidRDefault="009D06BC" w:rsidP="00C27093">
            <w:pPr>
              <w:spacing w:line="360" w:lineRule="auto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48,0</w:t>
            </w:r>
          </w:p>
        </w:tc>
        <w:tc>
          <w:tcPr>
            <w:tcW w:w="842" w:type="pct"/>
            <w:tcBorders>
              <w:top w:val="single" w:sz="4" w:space="0" w:color="auto"/>
            </w:tcBorders>
            <w:vAlign w:val="center"/>
          </w:tcPr>
          <w:p w14:paraId="56ECBBDE" w14:textId="77777777" w:rsidR="009D06BC" w:rsidRPr="001F057E" w:rsidRDefault="009D06BC" w:rsidP="00C27093">
            <w:pPr>
              <w:spacing w:line="360" w:lineRule="auto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0,0002501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F01834" w14:textId="77777777" w:rsidR="009D06BC" w:rsidRDefault="009D06BC" w:rsidP="00C27093">
            <w:pPr>
              <w:spacing w:line="360" w:lineRule="auto"/>
              <w:jc w:val="center"/>
              <w:rPr>
                <w:rFonts w:ascii="Arial" w:hAnsi="Arial" w:cs="Arial"/>
                <w:lang w:eastAsia="ru-RU"/>
              </w:rPr>
            </w:pPr>
            <w:r w:rsidRPr="00C27093">
              <w:rPr>
                <w:rFonts w:ascii="Arial" w:hAnsi="Arial" w:cs="Arial"/>
                <w:lang w:eastAsia="ru-RU"/>
              </w:rPr>
              <w:t>0,03334</w:t>
            </w:r>
          </w:p>
        </w:tc>
        <w:tc>
          <w:tcPr>
            <w:tcW w:w="7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DD5396" w14:textId="77777777" w:rsidR="009D06BC" w:rsidRPr="001F057E" w:rsidRDefault="009D06BC" w:rsidP="00C27093">
            <w:pPr>
              <w:spacing w:line="360" w:lineRule="auto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51,0</w:t>
            </w:r>
          </w:p>
        </w:tc>
        <w:tc>
          <w:tcPr>
            <w:tcW w:w="8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DC9362" w14:textId="77777777" w:rsidR="009D06BC" w:rsidRPr="001F057E" w:rsidRDefault="009D06BC" w:rsidP="00C27093">
            <w:pPr>
              <w:spacing w:line="360" w:lineRule="auto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0,0002478</w:t>
            </w:r>
          </w:p>
        </w:tc>
        <w:tc>
          <w:tcPr>
            <w:tcW w:w="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EF409" w14:textId="77777777" w:rsidR="009D06BC" w:rsidRDefault="009D06BC" w:rsidP="00C27093">
            <w:pPr>
              <w:spacing w:line="360" w:lineRule="auto"/>
              <w:jc w:val="center"/>
              <w:rPr>
                <w:rFonts w:ascii="Arial" w:hAnsi="Arial" w:cs="Arial"/>
                <w:lang w:eastAsia="ru-RU"/>
              </w:rPr>
            </w:pPr>
            <w:r w:rsidRPr="00C27093">
              <w:rPr>
                <w:rFonts w:ascii="Arial" w:hAnsi="Arial" w:cs="Arial"/>
                <w:lang w:eastAsia="ru-RU"/>
              </w:rPr>
              <w:t>0,03304</w:t>
            </w:r>
          </w:p>
        </w:tc>
      </w:tr>
      <w:tr w:rsidR="00C27093" w14:paraId="37903D92" w14:textId="77777777" w:rsidTr="006F73EC">
        <w:tc>
          <w:tcPr>
            <w:tcW w:w="776" w:type="pct"/>
            <w:vAlign w:val="center"/>
          </w:tcPr>
          <w:p w14:paraId="48959D59" w14:textId="77777777" w:rsidR="009D06BC" w:rsidRPr="001F057E" w:rsidRDefault="009D06BC" w:rsidP="00C27093">
            <w:pPr>
              <w:spacing w:line="360" w:lineRule="auto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48,5</w:t>
            </w:r>
          </w:p>
        </w:tc>
        <w:tc>
          <w:tcPr>
            <w:tcW w:w="842" w:type="pct"/>
            <w:vAlign w:val="center"/>
          </w:tcPr>
          <w:p w14:paraId="2EC23F8B" w14:textId="77777777" w:rsidR="009D06BC" w:rsidRPr="001F057E" w:rsidRDefault="009D06BC" w:rsidP="00C27093">
            <w:pPr>
              <w:spacing w:line="360" w:lineRule="auto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0,0002497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0C73A9" w14:textId="77777777" w:rsidR="009D06BC" w:rsidRDefault="009D06BC" w:rsidP="00C27093">
            <w:pPr>
              <w:spacing w:line="360" w:lineRule="auto"/>
              <w:jc w:val="center"/>
              <w:rPr>
                <w:rFonts w:ascii="Arial" w:hAnsi="Arial" w:cs="Arial"/>
                <w:lang w:eastAsia="ru-RU"/>
              </w:rPr>
            </w:pPr>
            <w:r w:rsidRPr="00C27093">
              <w:rPr>
                <w:rFonts w:ascii="Arial" w:hAnsi="Arial" w:cs="Arial"/>
                <w:lang w:eastAsia="ru-RU"/>
              </w:rPr>
              <w:t>0,03329</w:t>
            </w:r>
          </w:p>
        </w:tc>
        <w:tc>
          <w:tcPr>
            <w:tcW w:w="7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BE1521" w14:textId="77777777" w:rsidR="009D06BC" w:rsidRPr="001F057E" w:rsidRDefault="009D06BC" w:rsidP="00C27093">
            <w:pPr>
              <w:spacing w:line="360" w:lineRule="auto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51,5</w:t>
            </w:r>
          </w:p>
        </w:tc>
        <w:tc>
          <w:tcPr>
            <w:tcW w:w="8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3D5AD8" w14:textId="77777777" w:rsidR="009D06BC" w:rsidRPr="001F057E" w:rsidRDefault="009D06BC" w:rsidP="00C27093">
            <w:pPr>
              <w:spacing w:line="360" w:lineRule="auto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0,0002474</w:t>
            </w:r>
          </w:p>
        </w:tc>
        <w:tc>
          <w:tcPr>
            <w:tcW w:w="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2F1BB" w14:textId="77777777" w:rsidR="009D06BC" w:rsidRDefault="009D06BC" w:rsidP="00C27093">
            <w:pPr>
              <w:spacing w:line="360" w:lineRule="auto"/>
              <w:jc w:val="center"/>
              <w:rPr>
                <w:rFonts w:ascii="Arial" w:hAnsi="Arial" w:cs="Arial"/>
                <w:lang w:eastAsia="ru-RU"/>
              </w:rPr>
            </w:pPr>
            <w:r w:rsidRPr="00C27093">
              <w:rPr>
                <w:rFonts w:ascii="Arial" w:hAnsi="Arial" w:cs="Arial"/>
                <w:lang w:eastAsia="ru-RU"/>
              </w:rPr>
              <w:t>0,03299</w:t>
            </w:r>
          </w:p>
        </w:tc>
      </w:tr>
      <w:tr w:rsidR="00C27093" w14:paraId="1FE4A2C8" w14:textId="77777777" w:rsidTr="006F73EC">
        <w:tc>
          <w:tcPr>
            <w:tcW w:w="776" w:type="pct"/>
            <w:vAlign w:val="center"/>
          </w:tcPr>
          <w:p w14:paraId="3396CB14" w14:textId="77777777" w:rsidR="009D06BC" w:rsidRPr="001F057E" w:rsidRDefault="009D06BC" w:rsidP="00C27093">
            <w:pPr>
              <w:spacing w:line="360" w:lineRule="auto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49,0</w:t>
            </w:r>
          </w:p>
        </w:tc>
        <w:tc>
          <w:tcPr>
            <w:tcW w:w="842" w:type="pct"/>
            <w:vAlign w:val="center"/>
          </w:tcPr>
          <w:p w14:paraId="3AF996AF" w14:textId="77777777" w:rsidR="009D06BC" w:rsidRPr="001F057E" w:rsidRDefault="009D06BC" w:rsidP="00C27093">
            <w:pPr>
              <w:spacing w:line="360" w:lineRule="auto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0,0002493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41677F1" w14:textId="77777777" w:rsidR="009D06BC" w:rsidRDefault="009D06BC" w:rsidP="00C27093">
            <w:pPr>
              <w:spacing w:line="360" w:lineRule="auto"/>
              <w:jc w:val="center"/>
              <w:rPr>
                <w:rFonts w:ascii="Arial" w:hAnsi="Arial" w:cs="Arial"/>
                <w:lang w:eastAsia="ru-RU"/>
              </w:rPr>
            </w:pPr>
            <w:r w:rsidRPr="00C27093">
              <w:rPr>
                <w:rFonts w:ascii="Arial" w:hAnsi="Arial" w:cs="Arial"/>
                <w:lang w:eastAsia="ru-RU"/>
              </w:rPr>
              <w:t>0,03324</w:t>
            </w:r>
          </w:p>
        </w:tc>
        <w:tc>
          <w:tcPr>
            <w:tcW w:w="7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040D27" w14:textId="77777777" w:rsidR="009D06BC" w:rsidRPr="001F057E" w:rsidRDefault="009D06BC" w:rsidP="00C27093">
            <w:pPr>
              <w:spacing w:line="360" w:lineRule="auto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52,0</w:t>
            </w:r>
          </w:p>
        </w:tc>
        <w:tc>
          <w:tcPr>
            <w:tcW w:w="8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795846" w14:textId="77777777" w:rsidR="009D06BC" w:rsidRPr="001F057E" w:rsidRDefault="009D06BC" w:rsidP="00C27093">
            <w:pPr>
              <w:spacing w:line="360" w:lineRule="auto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0,0002471</w:t>
            </w:r>
          </w:p>
        </w:tc>
        <w:tc>
          <w:tcPr>
            <w:tcW w:w="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C5DBB" w14:textId="77777777" w:rsidR="009D06BC" w:rsidRDefault="009D06BC" w:rsidP="00C27093">
            <w:pPr>
              <w:spacing w:line="360" w:lineRule="auto"/>
              <w:jc w:val="center"/>
              <w:rPr>
                <w:rFonts w:ascii="Arial" w:hAnsi="Arial" w:cs="Arial"/>
                <w:lang w:eastAsia="ru-RU"/>
              </w:rPr>
            </w:pPr>
            <w:r w:rsidRPr="00C27093">
              <w:rPr>
                <w:rFonts w:ascii="Arial" w:hAnsi="Arial" w:cs="Arial"/>
                <w:lang w:eastAsia="ru-RU"/>
              </w:rPr>
              <w:t>0,03295</w:t>
            </w:r>
          </w:p>
        </w:tc>
      </w:tr>
      <w:tr w:rsidR="00C27093" w14:paraId="1A277FB1" w14:textId="77777777" w:rsidTr="006F73EC">
        <w:tc>
          <w:tcPr>
            <w:tcW w:w="776" w:type="pct"/>
            <w:vAlign w:val="center"/>
          </w:tcPr>
          <w:p w14:paraId="21458FF3" w14:textId="77777777" w:rsidR="009D06BC" w:rsidRPr="001F057E" w:rsidRDefault="009D06BC" w:rsidP="00C27093">
            <w:pPr>
              <w:spacing w:line="360" w:lineRule="auto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49,5</w:t>
            </w:r>
          </w:p>
        </w:tc>
        <w:tc>
          <w:tcPr>
            <w:tcW w:w="842" w:type="pct"/>
            <w:vAlign w:val="center"/>
          </w:tcPr>
          <w:p w14:paraId="04B02716" w14:textId="77777777" w:rsidR="009D06BC" w:rsidRPr="00654A98" w:rsidRDefault="009D06BC" w:rsidP="00C27093">
            <w:pPr>
              <w:spacing w:line="360" w:lineRule="auto"/>
              <w:jc w:val="center"/>
              <w:rPr>
                <w:rFonts w:ascii="Arial" w:hAnsi="Arial" w:cs="Arial"/>
                <w:lang w:eastAsia="ru-RU"/>
              </w:rPr>
            </w:pPr>
            <w:r w:rsidRPr="00654A98">
              <w:rPr>
                <w:rFonts w:ascii="Arial" w:hAnsi="Arial" w:cs="Arial"/>
                <w:lang w:eastAsia="ru-RU"/>
              </w:rPr>
              <w:t>0,0002489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4D8273E" w14:textId="77777777" w:rsidR="009D06BC" w:rsidRPr="00C27093" w:rsidRDefault="009D06BC" w:rsidP="00C27093">
            <w:pPr>
              <w:spacing w:line="360" w:lineRule="auto"/>
              <w:jc w:val="center"/>
              <w:rPr>
                <w:rFonts w:ascii="Arial" w:hAnsi="Arial" w:cs="Arial"/>
                <w:lang w:eastAsia="ru-RU"/>
              </w:rPr>
            </w:pPr>
            <w:r w:rsidRPr="00C27093">
              <w:rPr>
                <w:rFonts w:ascii="Arial" w:hAnsi="Arial" w:cs="Arial"/>
                <w:lang w:eastAsia="ru-RU"/>
              </w:rPr>
              <w:t>0,03319</w:t>
            </w:r>
          </w:p>
        </w:tc>
        <w:tc>
          <w:tcPr>
            <w:tcW w:w="7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6674D4" w14:textId="77777777" w:rsidR="009D06BC" w:rsidRPr="00C27093" w:rsidRDefault="009D06BC" w:rsidP="00C27093">
            <w:pPr>
              <w:spacing w:line="360" w:lineRule="auto"/>
              <w:jc w:val="center"/>
              <w:rPr>
                <w:rFonts w:ascii="Arial" w:hAnsi="Arial" w:cs="Arial"/>
                <w:lang w:eastAsia="ru-RU"/>
              </w:rPr>
            </w:pPr>
            <w:r w:rsidRPr="00C27093">
              <w:rPr>
                <w:rFonts w:ascii="Arial" w:hAnsi="Arial" w:cs="Arial"/>
                <w:lang w:eastAsia="ru-RU"/>
              </w:rPr>
              <w:t>53,0</w:t>
            </w:r>
          </w:p>
        </w:tc>
        <w:tc>
          <w:tcPr>
            <w:tcW w:w="8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9CB3DF" w14:textId="6F04C889" w:rsidR="009D06BC" w:rsidRPr="00C27093" w:rsidRDefault="009D06BC" w:rsidP="003D2EE5">
            <w:pPr>
              <w:spacing w:line="360" w:lineRule="auto"/>
              <w:jc w:val="center"/>
              <w:rPr>
                <w:rFonts w:ascii="Arial" w:hAnsi="Arial" w:cs="Arial"/>
                <w:lang w:eastAsia="ru-RU"/>
              </w:rPr>
            </w:pPr>
            <w:r w:rsidRPr="00C27093">
              <w:rPr>
                <w:rFonts w:ascii="Arial" w:hAnsi="Arial" w:cs="Arial"/>
                <w:lang w:eastAsia="ru-RU"/>
              </w:rPr>
              <w:t>0</w:t>
            </w:r>
            <w:r w:rsidR="003C34E2">
              <w:rPr>
                <w:rFonts w:ascii="Arial" w:hAnsi="Arial" w:cs="Arial"/>
                <w:lang w:eastAsia="ru-RU"/>
              </w:rPr>
              <w:t>,</w:t>
            </w:r>
            <w:r w:rsidRPr="00C27093">
              <w:rPr>
                <w:rFonts w:ascii="Arial" w:hAnsi="Arial" w:cs="Arial"/>
                <w:lang w:eastAsia="ru-RU"/>
              </w:rPr>
              <w:t>0002468</w:t>
            </w:r>
          </w:p>
        </w:tc>
        <w:tc>
          <w:tcPr>
            <w:tcW w:w="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D3719" w14:textId="77777777" w:rsidR="009D06BC" w:rsidRPr="00C27093" w:rsidRDefault="009D06BC" w:rsidP="00C27093">
            <w:pPr>
              <w:spacing w:line="360" w:lineRule="auto"/>
              <w:jc w:val="center"/>
              <w:rPr>
                <w:rFonts w:ascii="Arial" w:hAnsi="Arial" w:cs="Arial"/>
                <w:lang w:eastAsia="ru-RU"/>
              </w:rPr>
            </w:pPr>
            <w:r w:rsidRPr="00C27093">
              <w:rPr>
                <w:rFonts w:ascii="Arial" w:hAnsi="Arial" w:cs="Arial"/>
                <w:lang w:eastAsia="ru-RU"/>
              </w:rPr>
              <w:t>0,03291</w:t>
            </w:r>
          </w:p>
        </w:tc>
      </w:tr>
      <w:tr w:rsidR="009D06BC" w14:paraId="53F079C4" w14:textId="77777777" w:rsidTr="006F73EC">
        <w:tc>
          <w:tcPr>
            <w:tcW w:w="776" w:type="pct"/>
            <w:vAlign w:val="center"/>
          </w:tcPr>
          <w:p w14:paraId="785A7952" w14:textId="77777777" w:rsidR="009D06BC" w:rsidRPr="001F057E" w:rsidRDefault="009D06BC" w:rsidP="00C27093">
            <w:pPr>
              <w:spacing w:line="360" w:lineRule="auto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50,0</w:t>
            </w:r>
          </w:p>
        </w:tc>
        <w:tc>
          <w:tcPr>
            <w:tcW w:w="842" w:type="pct"/>
            <w:vAlign w:val="center"/>
          </w:tcPr>
          <w:p w14:paraId="41ED3EB1" w14:textId="77777777" w:rsidR="009D06BC" w:rsidRPr="001F057E" w:rsidRDefault="009D06BC" w:rsidP="00C27093">
            <w:pPr>
              <w:spacing w:line="360" w:lineRule="auto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0,0002486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8AE88A" w14:textId="77777777" w:rsidR="009D06BC" w:rsidRPr="00C27093" w:rsidRDefault="009D06BC" w:rsidP="00C27093">
            <w:pPr>
              <w:spacing w:line="360" w:lineRule="auto"/>
              <w:jc w:val="center"/>
              <w:rPr>
                <w:rFonts w:ascii="Arial" w:hAnsi="Arial" w:cs="Arial"/>
                <w:lang w:eastAsia="ru-RU"/>
              </w:rPr>
            </w:pPr>
            <w:r w:rsidRPr="00C27093">
              <w:rPr>
                <w:rFonts w:ascii="Arial" w:hAnsi="Arial" w:cs="Arial"/>
                <w:lang w:eastAsia="ru-RU"/>
              </w:rPr>
              <w:t>0,03315</w:t>
            </w:r>
          </w:p>
        </w:tc>
        <w:tc>
          <w:tcPr>
            <w:tcW w:w="7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07C09C" w14:textId="77777777" w:rsidR="009D06BC" w:rsidRPr="00C27093" w:rsidRDefault="009D06BC" w:rsidP="00C27093">
            <w:pPr>
              <w:spacing w:line="360" w:lineRule="auto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8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750FA4" w14:textId="77777777" w:rsidR="009D06BC" w:rsidRPr="00C27093" w:rsidRDefault="009D06BC" w:rsidP="00C27093">
            <w:pPr>
              <w:spacing w:line="360" w:lineRule="auto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9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E5E0DD" w14:textId="77777777" w:rsidR="009D06BC" w:rsidRPr="00C27093" w:rsidRDefault="009D06BC" w:rsidP="00C27093">
            <w:pPr>
              <w:spacing w:line="360" w:lineRule="auto"/>
              <w:jc w:val="center"/>
              <w:rPr>
                <w:rFonts w:ascii="Arial" w:hAnsi="Arial" w:cs="Arial"/>
                <w:lang w:eastAsia="ru-RU"/>
              </w:rPr>
            </w:pPr>
          </w:p>
        </w:tc>
      </w:tr>
    </w:tbl>
    <w:p w14:paraId="4B7C3B3B" w14:textId="77777777" w:rsidR="00A2324D" w:rsidRDefault="00A2324D" w:rsidP="007F3624">
      <w:pPr>
        <w:pStyle w:val="1"/>
        <w:numPr>
          <w:ilvl w:val="0"/>
          <w:numId w:val="0"/>
        </w:numPr>
        <w:tabs>
          <w:tab w:val="left" w:pos="1134"/>
        </w:tabs>
        <w:spacing w:before="120" w:line="360" w:lineRule="auto"/>
        <w:ind w:firstLine="709"/>
        <w:jc w:val="both"/>
        <w:rPr>
          <w:rFonts w:ascii="Arial" w:eastAsiaTheme="minorEastAsia" w:hAnsi="Arial" w:cs="Arial"/>
          <w:color w:val="auto"/>
          <w:sz w:val="24"/>
          <w:szCs w:val="24"/>
          <w:lang w:eastAsia="ru-RU"/>
        </w:rPr>
      </w:pPr>
      <w:r>
        <w:rPr>
          <w:rFonts w:ascii="Arial" w:eastAsiaTheme="minorEastAsia" w:hAnsi="Arial" w:cs="Arial"/>
          <w:color w:val="auto"/>
          <w:sz w:val="24"/>
          <w:szCs w:val="24"/>
          <w:lang w:eastAsia="ru-RU"/>
        </w:rPr>
        <w:lastRenderedPageBreak/>
        <w:t xml:space="preserve">8.5 </w:t>
      </w:r>
      <w:r w:rsidRPr="00B644EF">
        <w:rPr>
          <w:rFonts w:ascii="Arial" w:eastAsiaTheme="minorEastAsia" w:hAnsi="Arial" w:cs="Arial"/>
          <w:color w:val="auto"/>
          <w:sz w:val="24"/>
          <w:szCs w:val="24"/>
          <w:lang w:eastAsia="ru-RU"/>
        </w:rPr>
        <w:t xml:space="preserve">Определение </w:t>
      </w:r>
      <w:r w:rsidRPr="004624D4">
        <w:rPr>
          <w:rFonts w:ascii="Arial" w:eastAsiaTheme="minorEastAsia" w:hAnsi="Arial" w:cs="Arial"/>
          <w:color w:val="auto"/>
          <w:sz w:val="24"/>
          <w:szCs w:val="24"/>
          <w:lang w:eastAsia="ru-RU"/>
        </w:rPr>
        <w:t>массовой доли</w:t>
      </w:r>
      <w:r w:rsidRPr="004624D4">
        <w:rPr>
          <w:rFonts w:ascii="Arial" w:eastAsiaTheme="minorHAnsi" w:hAnsi="Arial" w:cs="Arial"/>
          <w:b w:val="0"/>
          <w:bCs w:val="0"/>
          <w:i/>
          <w:iCs/>
          <w:color w:val="auto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3314D4">
        <w:rPr>
          <w:rFonts w:ascii="Arial" w:eastAsiaTheme="minorEastAsia" w:hAnsi="Arial" w:cs="Arial"/>
          <w:iCs/>
          <w:color w:val="auto"/>
          <w:sz w:val="24"/>
          <w:szCs w:val="24"/>
          <w:lang w:eastAsia="ru-RU"/>
        </w:rPr>
        <w:t>нерастворимого остатка</w:t>
      </w:r>
    </w:p>
    <w:p w14:paraId="77F916E7" w14:textId="77777777" w:rsidR="00A2324D" w:rsidRDefault="00A2324D" w:rsidP="00A2324D">
      <w:pPr>
        <w:spacing w:after="0" w:line="360" w:lineRule="auto"/>
        <w:ind w:firstLine="708"/>
        <w:rPr>
          <w:rFonts w:ascii="Arial" w:hAnsi="Arial" w:cs="Arial"/>
          <w:sz w:val="24"/>
          <w:szCs w:val="24"/>
          <w:shd w:val="clear" w:color="auto" w:fill="FFFFFF"/>
        </w:rPr>
      </w:pPr>
      <w:r w:rsidRPr="003314D4">
        <w:rPr>
          <w:rFonts w:ascii="Arial" w:hAnsi="Arial" w:cs="Arial"/>
          <w:sz w:val="24"/>
          <w:szCs w:val="24"/>
          <w:shd w:val="clear" w:color="auto" w:fill="FFFFFF"/>
        </w:rPr>
        <w:t xml:space="preserve">Сущность метода </w:t>
      </w:r>
      <w:r>
        <w:rPr>
          <w:rFonts w:ascii="Arial" w:hAnsi="Arial" w:cs="Arial"/>
          <w:sz w:val="24"/>
          <w:szCs w:val="24"/>
          <w:shd w:val="clear" w:color="auto" w:fill="FFFFFF"/>
        </w:rPr>
        <w:t>в</w:t>
      </w:r>
      <w:r w:rsidRPr="003314D4">
        <w:rPr>
          <w:rFonts w:ascii="Arial" w:hAnsi="Arial" w:cs="Arial"/>
          <w:sz w:val="24"/>
          <w:szCs w:val="24"/>
          <w:shd w:val="clear" w:color="auto" w:fill="FFFFFF"/>
        </w:rPr>
        <w:t xml:space="preserve"> определения содержания нерастворимых в обычных неорганических кислотах неметаллических веществ в порош</w:t>
      </w:r>
      <w:r>
        <w:rPr>
          <w:rFonts w:ascii="Arial" w:hAnsi="Arial" w:cs="Arial"/>
          <w:sz w:val="24"/>
          <w:szCs w:val="24"/>
          <w:shd w:val="clear" w:color="auto" w:fill="FFFFFF"/>
        </w:rPr>
        <w:t>ке</w:t>
      </w:r>
      <w:r w:rsidR="00C8569F">
        <w:rPr>
          <w:rFonts w:ascii="Arial" w:hAnsi="Arial" w:cs="Arial"/>
          <w:sz w:val="24"/>
          <w:szCs w:val="24"/>
          <w:shd w:val="clear" w:color="auto" w:fill="FFFFFF"/>
        </w:rPr>
        <w:t>.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</w:p>
    <w:p w14:paraId="29F09F45" w14:textId="77777777" w:rsidR="00A2324D" w:rsidRPr="0016081F" w:rsidRDefault="00A2324D" w:rsidP="007F3624">
      <w:pPr>
        <w:spacing w:after="0" w:line="360" w:lineRule="auto"/>
        <w:ind w:firstLine="709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8.5.</w:t>
      </w:r>
      <w:r w:rsidRPr="0016081F">
        <w:rPr>
          <w:rFonts w:ascii="Arial" w:hAnsi="Arial" w:cs="Arial"/>
          <w:sz w:val="24"/>
          <w:szCs w:val="24"/>
          <w:shd w:val="clear" w:color="auto" w:fill="FFFFFF"/>
        </w:rPr>
        <w:t>1 Реактивы</w:t>
      </w:r>
      <w:r w:rsidRPr="0016081F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16081F">
        <w:rPr>
          <w:rFonts w:ascii="Arial" w:hAnsi="Arial" w:cs="Arial"/>
          <w:sz w:val="24"/>
          <w:szCs w:val="24"/>
          <w:shd w:val="clear" w:color="auto" w:fill="FFFFFF"/>
        </w:rPr>
        <w:t>растворы, приборы и посуда</w:t>
      </w:r>
    </w:p>
    <w:p w14:paraId="0F1ADD95" w14:textId="258E32E5" w:rsidR="00A2324D" w:rsidRPr="003D2EE5" w:rsidRDefault="007F3624" w:rsidP="00E65DF6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Arial" w:eastAsia="Times New Roman" w:hAnsi="Arial" w:cs="Arial"/>
          <w:iCs/>
          <w:sz w:val="24"/>
          <w:szCs w:val="24"/>
          <w:bdr w:val="none" w:sz="0" w:space="0" w:color="auto" w:frame="1"/>
          <w:lang w:eastAsia="ru-RU"/>
        </w:rPr>
      </w:pPr>
      <w:r w:rsidRPr="003D2EE5">
        <w:rPr>
          <w:rFonts w:ascii="Arial" w:eastAsia="Times New Roman" w:hAnsi="Arial" w:cs="Arial"/>
          <w:iCs/>
          <w:sz w:val="24"/>
          <w:szCs w:val="24"/>
          <w:bdr w:val="none" w:sz="0" w:space="0" w:color="auto" w:frame="1"/>
          <w:lang w:eastAsia="ru-RU"/>
        </w:rPr>
        <w:t xml:space="preserve">Кислота </w:t>
      </w:r>
      <w:r w:rsidR="00A2324D" w:rsidRPr="003D2EE5">
        <w:rPr>
          <w:rFonts w:ascii="Arial" w:eastAsia="Times New Roman" w:hAnsi="Arial" w:cs="Arial"/>
          <w:iCs/>
          <w:sz w:val="24"/>
          <w:szCs w:val="24"/>
          <w:bdr w:val="none" w:sz="0" w:space="0" w:color="auto" w:frame="1"/>
          <w:lang w:eastAsia="ru-RU"/>
        </w:rPr>
        <w:t>соляная по </w:t>
      </w:r>
      <w:hyperlink r:id="rId15" w:anchor="7D20K3" w:history="1">
        <w:r w:rsidR="00A2324D" w:rsidRPr="003D2EE5">
          <w:rPr>
            <w:rFonts w:ascii="Arial" w:eastAsia="Times New Roman" w:hAnsi="Arial" w:cs="Arial"/>
            <w:sz w:val="24"/>
            <w:szCs w:val="24"/>
            <w:lang w:eastAsia="ru-RU"/>
          </w:rPr>
          <w:t>ГОСТ 3118</w:t>
        </w:r>
      </w:hyperlink>
      <w:r>
        <w:rPr>
          <w:rFonts w:ascii="Arial" w:eastAsia="Times New Roman" w:hAnsi="Arial" w:cs="Arial"/>
          <w:iCs/>
          <w:sz w:val="24"/>
          <w:szCs w:val="24"/>
          <w:bdr w:val="none" w:sz="0" w:space="0" w:color="auto" w:frame="1"/>
          <w:lang w:eastAsia="ru-RU"/>
        </w:rPr>
        <w:t>.</w:t>
      </w:r>
    </w:p>
    <w:p w14:paraId="14B3437F" w14:textId="5B43503C" w:rsidR="00A2324D" w:rsidRPr="00E65DF6" w:rsidRDefault="007F3624" w:rsidP="00E65DF6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Arial" w:eastAsia="Times New Roman" w:hAnsi="Arial" w:cs="Arial"/>
          <w:iCs/>
          <w:sz w:val="24"/>
          <w:szCs w:val="24"/>
          <w:bdr w:val="none" w:sz="0" w:space="0" w:color="auto" w:frame="1"/>
          <w:lang w:eastAsia="ru-RU"/>
        </w:rPr>
      </w:pPr>
      <w:r w:rsidRPr="003D2EE5">
        <w:rPr>
          <w:rFonts w:ascii="Arial" w:eastAsia="Times New Roman" w:hAnsi="Arial" w:cs="Arial"/>
          <w:iCs/>
          <w:sz w:val="24"/>
          <w:szCs w:val="24"/>
          <w:bdr w:val="none" w:sz="0" w:space="0" w:color="auto" w:frame="1"/>
          <w:lang w:eastAsia="ru-RU"/>
        </w:rPr>
        <w:t xml:space="preserve">Кислота </w:t>
      </w:r>
      <w:r w:rsidR="00A2324D" w:rsidRPr="00E65DF6">
        <w:rPr>
          <w:rFonts w:ascii="Arial" w:eastAsia="Times New Roman" w:hAnsi="Arial" w:cs="Arial"/>
          <w:iCs/>
          <w:sz w:val="24"/>
          <w:szCs w:val="24"/>
          <w:bdr w:val="none" w:sz="0" w:space="0" w:color="auto" w:frame="1"/>
          <w:lang w:eastAsia="ru-RU"/>
        </w:rPr>
        <w:t>серная по ГОСТ 4204</w:t>
      </w:r>
      <w:r>
        <w:rPr>
          <w:rFonts w:ascii="Arial" w:eastAsia="Times New Roman" w:hAnsi="Arial" w:cs="Arial"/>
          <w:iCs/>
          <w:sz w:val="24"/>
          <w:szCs w:val="24"/>
          <w:bdr w:val="none" w:sz="0" w:space="0" w:color="auto" w:frame="1"/>
          <w:lang w:eastAsia="ru-RU"/>
        </w:rPr>
        <w:t>.</w:t>
      </w:r>
    </w:p>
    <w:p w14:paraId="3C31129D" w14:textId="4069EDDB" w:rsidR="00A2324D" w:rsidRPr="003D2EE5" w:rsidRDefault="007F3624" w:rsidP="00E65DF6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3D2EE5">
        <w:rPr>
          <w:rFonts w:ascii="Arial" w:eastAsia="Times New Roman" w:hAnsi="Arial" w:cs="Arial"/>
          <w:iCs/>
          <w:sz w:val="24"/>
          <w:szCs w:val="24"/>
          <w:bdr w:val="none" w:sz="0" w:space="0" w:color="auto" w:frame="1"/>
          <w:lang w:eastAsia="ru-RU"/>
        </w:rPr>
        <w:t xml:space="preserve">Кислота </w:t>
      </w:r>
      <w:r w:rsidR="00A2324D" w:rsidRPr="003D2EE5">
        <w:rPr>
          <w:rFonts w:ascii="Arial" w:eastAsia="Times New Roman" w:hAnsi="Arial" w:cs="Arial"/>
          <w:iCs/>
          <w:sz w:val="24"/>
          <w:szCs w:val="24"/>
          <w:bdr w:val="none" w:sz="0" w:space="0" w:color="auto" w:frame="1"/>
          <w:lang w:eastAsia="ru-RU"/>
        </w:rPr>
        <w:t>азотная по </w:t>
      </w:r>
      <w:hyperlink r:id="rId16" w:anchor="7D20K3" w:history="1">
        <w:r w:rsidR="00A2324D" w:rsidRPr="003D2EE5">
          <w:rPr>
            <w:rFonts w:ascii="Arial" w:eastAsia="Times New Roman" w:hAnsi="Arial" w:cs="Arial"/>
            <w:sz w:val="24"/>
            <w:szCs w:val="24"/>
            <w:lang w:eastAsia="ru-RU"/>
          </w:rPr>
          <w:t>ГОСТ 4461</w:t>
        </w:r>
      </w:hyperlink>
      <w:r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14:paraId="41A3E2B5" w14:textId="3AD6BF27" w:rsidR="00A2324D" w:rsidRPr="00E65DF6" w:rsidRDefault="007F3624" w:rsidP="00E65DF6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3D2EE5">
        <w:rPr>
          <w:rFonts w:ascii="Arial" w:eastAsia="Times New Roman" w:hAnsi="Arial" w:cs="Arial"/>
          <w:sz w:val="24"/>
          <w:szCs w:val="24"/>
          <w:lang w:eastAsia="ru-RU"/>
        </w:rPr>
        <w:t xml:space="preserve">Вода </w:t>
      </w:r>
      <w:r w:rsidR="00CD2340" w:rsidRPr="00E65DF6">
        <w:rPr>
          <w:rFonts w:ascii="Arial" w:eastAsia="Times New Roman" w:hAnsi="Arial" w:cs="Arial"/>
          <w:sz w:val="24"/>
          <w:szCs w:val="24"/>
          <w:lang w:eastAsia="ru-RU"/>
        </w:rPr>
        <w:t>дистиллированная по</w:t>
      </w:r>
      <w:r w:rsidR="00A2324D" w:rsidRPr="00E65DF6">
        <w:rPr>
          <w:rFonts w:ascii="Arial" w:eastAsia="Times New Roman" w:hAnsi="Arial" w:cs="Arial"/>
          <w:sz w:val="24"/>
          <w:szCs w:val="24"/>
          <w:lang w:eastAsia="ru-RU"/>
        </w:rPr>
        <w:t xml:space="preserve"> Г</w:t>
      </w:r>
      <w:r w:rsidR="00BF5A30" w:rsidRPr="00E65DF6">
        <w:rPr>
          <w:rFonts w:ascii="Arial" w:eastAsia="Times New Roman" w:hAnsi="Arial" w:cs="Arial"/>
          <w:sz w:val="24"/>
          <w:szCs w:val="24"/>
          <w:lang w:eastAsia="ru-RU"/>
        </w:rPr>
        <w:t>ОСТ 6</w:t>
      </w:r>
      <w:r w:rsidR="00CD2340" w:rsidRPr="00E65DF6">
        <w:rPr>
          <w:rFonts w:ascii="Arial" w:eastAsia="Times New Roman" w:hAnsi="Arial" w:cs="Arial"/>
          <w:sz w:val="24"/>
          <w:szCs w:val="24"/>
          <w:lang w:eastAsia="ru-RU"/>
        </w:rPr>
        <w:t>709</w:t>
      </w:r>
      <w:r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14:paraId="473D1325" w14:textId="66952098" w:rsidR="00A2324D" w:rsidRPr="00E65DF6" w:rsidRDefault="007F3624" w:rsidP="00E65DF6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Arial" w:eastAsia="Times New Roman" w:hAnsi="Arial" w:cs="Arial"/>
          <w:iCs/>
          <w:sz w:val="24"/>
          <w:szCs w:val="24"/>
          <w:bdr w:val="none" w:sz="0" w:space="0" w:color="auto" w:frame="1"/>
          <w:lang w:eastAsia="ru-RU"/>
        </w:rPr>
      </w:pPr>
      <w:r w:rsidRPr="003D2EE5">
        <w:rPr>
          <w:rFonts w:ascii="Arial" w:hAnsi="Arial" w:cs="Arial"/>
          <w:sz w:val="24"/>
          <w:szCs w:val="24"/>
          <w:lang w:eastAsia="ru-RU"/>
        </w:rPr>
        <w:t xml:space="preserve">Весы </w:t>
      </w:r>
      <w:r w:rsidR="00BC30C0" w:rsidRPr="00E65DF6">
        <w:rPr>
          <w:rFonts w:ascii="Arial" w:hAnsi="Arial" w:cs="Arial"/>
          <w:sz w:val="24"/>
          <w:szCs w:val="24"/>
          <w:lang w:eastAsia="ru-RU"/>
        </w:rPr>
        <w:t xml:space="preserve">лабораторные общего назначения </w:t>
      </w:r>
      <w:r w:rsidR="00BC30C0" w:rsidRPr="00E65DF6">
        <w:rPr>
          <w:rFonts w:ascii="Arial" w:hAnsi="Arial" w:cs="Arial"/>
          <w:sz w:val="24"/>
          <w:szCs w:val="24"/>
          <w:lang w:val="en-US" w:eastAsia="ru-RU"/>
        </w:rPr>
        <w:t>II</w:t>
      </w:r>
      <w:r w:rsidR="00BA2AE3" w:rsidRPr="00E65DF6">
        <w:rPr>
          <w:rFonts w:ascii="Arial" w:hAnsi="Arial" w:cs="Arial"/>
          <w:sz w:val="24"/>
          <w:szCs w:val="24"/>
          <w:lang w:eastAsia="ru-RU"/>
        </w:rPr>
        <w:t>-го класса точности по ГОСТ 24104 или по нормативным документам, действующим на территории государства, принявшего стандарт, с пределами допускаемой абсолютной погрешности не более 0,0002 г</w:t>
      </w:r>
      <w:r w:rsidR="00A2324D" w:rsidRPr="00E65DF6">
        <w:rPr>
          <w:rFonts w:ascii="Arial" w:eastAsia="Times New Roman" w:hAnsi="Arial" w:cs="Arial"/>
          <w:iCs/>
          <w:sz w:val="24"/>
          <w:szCs w:val="24"/>
          <w:bdr w:val="none" w:sz="0" w:space="0" w:color="auto" w:frame="1"/>
          <w:lang w:eastAsia="ru-RU"/>
        </w:rPr>
        <w:t>.</w:t>
      </w:r>
    </w:p>
    <w:p w14:paraId="0D1440AC" w14:textId="5B7017C7" w:rsidR="00A2324D" w:rsidRPr="003D2EE5" w:rsidRDefault="007F3624" w:rsidP="00E65DF6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Arial" w:eastAsia="Times New Roman" w:hAnsi="Arial" w:cs="Arial"/>
          <w:iCs/>
          <w:sz w:val="24"/>
          <w:szCs w:val="24"/>
          <w:bdr w:val="none" w:sz="0" w:space="0" w:color="auto" w:frame="1"/>
          <w:lang w:eastAsia="ru-RU"/>
        </w:rPr>
      </w:pPr>
      <w:r w:rsidRPr="003D2EE5">
        <w:rPr>
          <w:rFonts w:ascii="Arial" w:eastAsia="Times New Roman" w:hAnsi="Arial" w:cs="Arial"/>
          <w:iCs/>
          <w:sz w:val="24"/>
          <w:szCs w:val="24"/>
          <w:bdr w:val="none" w:sz="0" w:space="0" w:color="auto" w:frame="1"/>
          <w:lang w:eastAsia="ru-RU"/>
        </w:rPr>
        <w:t xml:space="preserve">Воронки </w:t>
      </w:r>
      <w:r w:rsidR="00A2324D" w:rsidRPr="003D2EE5">
        <w:rPr>
          <w:rFonts w:ascii="Arial" w:eastAsia="Times New Roman" w:hAnsi="Arial" w:cs="Arial"/>
          <w:iCs/>
          <w:sz w:val="24"/>
          <w:szCs w:val="24"/>
          <w:bdr w:val="none" w:sz="0" w:space="0" w:color="auto" w:frame="1"/>
          <w:lang w:eastAsia="ru-RU"/>
        </w:rPr>
        <w:t>стеклянные по </w:t>
      </w:r>
      <w:hyperlink r:id="rId17" w:anchor="7D20K3" w:history="1">
        <w:r w:rsidR="00A2324D" w:rsidRPr="003D2EE5">
          <w:rPr>
            <w:rStyle w:val="ad"/>
            <w:rFonts w:ascii="Arial" w:eastAsia="Times New Roman" w:hAnsi="Arial" w:cs="Arial"/>
            <w:iCs/>
            <w:color w:val="auto"/>
            <w:sz w:val="24"/>
            <w:szCs w:val="24"/>
            <w:u w:val="none"/>
            <w:bdr w:val="none" w:sz="0" w:space="0" w:color="auto" w:frame="1"/>
            <w:lang w:eastAsia="ru-RU"/>
          </w:rPr>
          <w:t>ГОСТ 25336</w:t>
        </w:r>
      </w:hyperlink>
      <w:r>
        <w:rPr>
          <w:rFonts w:ascii="Arial" w:eastAsia="Times New Roman" w:hAnsi="Arial" w:cs="Arial"/>
          <w:iCs/>
          <w:sz w:val="24"/>
          <w:szCs w:val="24"/>
          <w:bdr w:val="none" w:sz="0" w:space="0" w:color="auto" w:frame="1"/>
          <w:lang w:eastAsia="ru-RU"/>
        </w:rPr>
        <w:t>.</w:t>
      </w:r>
      <w:r w:rsidR="00A2324D" w:rsidRPr="003D2EE5">
        <w:rPr>
          <w:rFonts w:ascii="Arial" w:eastAsia="Times New Roman" w:hAnsi="Arial" w:cs="Arial"/>
          <w:iCs/>
          <w:sz w:val="24"/>
          <w:szCs w:val="24"/>
          <w:bdr w:val="none" w:sz="0" w:space="0" w:color="auto" w:frame="1"/>
          <w:lang w:eastAsia="ru-RU"/>
        </w:rPr>
        <w:t xml:space="preserve"> </w:t>
      </w:r>
    </w:p>
    <w:p w14:paraId="5D01ABDF" w14:textId="764D1A9C" w:rsidR="00A2324D" w:rsidRPr="00E65DF6" w:rsidRDefault="007F3624" w:rsidP="00E65DF6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Arial" w:eastAsia="Times New Roman" w:hAnsi="Arial" w:cs="Arial"/>
          <w:iCs/>
          <w:sz w:val="24"/>
          <w:szCs w:val="24"/>
          <w:bdr w:val="none" w:sz="0" w:space="0" w:color="auto" w:frame="1"/>
          <w:lang w:eastAsia="ru-RU"/>
        </w:rPr>
      </w:pPr>
      <w:r w:rsidRPr="0058641F">
        <w:rPr>
          <w:rFonts w:ascii="Arial" w:eastAsia="Times New Roman" w:hAnsi="Arial" w:cs="Arial"/>
          <w:iCs/>
          <w:sz w:val="24"/>
          <w:szCs w:val="24"/>
          <w:bdr w:val="none" w:sz="0" w:space="0" w:color="auto" w:frame="1"/>
          <w:lang w:eastAsia="ru-RU"/>
        </w:rPr>
        <w:t xml:space="preserve">Фильтры </w:t>
      </w:r>
      <w:r w:rsidR="00150E9B" w:rsidRPr="00E65DF6">
        <w:rPr>
          <w:rFonts w:ascii="Arial" w:eastAsia="Times New Roman" w:hAnsi="Arial" w:cs="Arial"/>
          <w:iCs/>
          <w:sz w:val="24"/>
          <w:szCs w:val="24"/>
          <w:bdr w:val="none" w:sz="0" w:space="0" w:color="auto" w:frame="1"/>
          <w:lang w:eastAsia="ru-RU"/>
        </w:rPr>
        <w:t xml:space="preserve">марки ФОБ </w:t>
      </w:r>
      <w:r w:rsidR="00A2324D" w:rsidRPr="00E65DF6">
        <w:rPr>
          <w:rFonts w:ascii="Arial" w:eastAsia="Times New Roman" w:hAnsi="Arial" w:cs="Arial"/>
          <w:iCs/>
          <w:sz w:val="24"/>
          <w:szCs w:val="24"/>
          <w:bdr w:val="none" w:sz="0" w:space="0" w:color="auto" w:frame="1"/>
          <w:lang w:eastAsia="ru-RU"/>
        </w:rPr>
        <w:t>по ГОСТ 12026</w:t>
      </w:r>
      <w:r>
        <w:rPr>
          <w:rFonts w:ascii="Arial" w:eastAsia="Times New Roman" w:hAnsi="Arial" w:cs="Arial"/>
          <w:iCs/>
          <w:sz w:val="24"/>
          <w:szCs w:val="24"/>
          <w:bdr w:val="none" w:sz="0" w:space="0" w:color="auto" w:frame="1"/>
          <w:lang w:eastAsia="ru-RU"/>
        </w:rPr>
        <w:t>.</w:t>
      </w:r>
    </w:p>
    <w:p w14:paraId="242B7C5B" w14:textId="326592E8" w:rsidR="00A2324D" w:rsidRPr="00E65DF6" w:rsidRDefault="007F3624" w:rsidP="00E65DF6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Arial" w:eastAsia="Times New Roman" w:hAnsi="Arial" w:cs="Arial"/>
          <w:iCs/>
          <w:sz w:val="24"/>
          <w:szCs w:val="24"/>
          <w:bdr w:val="none" w:sz="0" w:space="0" w:color="auto" w:frame="1"/>
          <w:lang w:eastAsia="ru-RU"/>
        </w:rPr>
      </w:pPr>
      <w:r w:rsidRPr="003D2EE5">
        <w:rPr>
          <w:rFonts w:ascii="Arial" w:hAnsi="Arial" w:cs="Arial"/>
          <w:iCs/>
          <w:sz w:val="24"/>
          <w:szCs w:val="24"/>
          <w:bdr w:val="none" w:sz="0" w:space="0" w:color="auto" w:frame="1"/>
          <w:shd w:val="clear" w:color="auto" w:fill="FFFFFF"/>
        </w:rPr>
        <w:t xml:space="preserve">Стакан </w:t>
      </w:r>
      <w:r w:rsidR="00A2324D" w:rsidRPr="00E65DF6">
        <w:rPr>
          <w:rFonts w:ascii="Arial" w:hAnsi="Arial" w:cs="Arial"/>
          <w:iCs/>
          <w:sz w:val="24"/>
          <w:szCs w:val="24"/>
          <w:bdr w:val="none" w:sz="0" w:space="0" w:color="auto" w:frame="1"/>
          <w:shd w:val="clear" w:color="auto" w:fill="FFFFFF"/>
        </w:rPr>
        <w:t>В-1-600 ТХС </w:t>
      </w:r>
      <w:r w:rsidR="00A2324D" w:rsidRPr="00E65DF6">
        <w:rPr>
          <w:rFonts w:ascii="Arial" w:hAnsi="Arial" w:cs="Arial"/>
          <w:sz w:val="24"/>
          <w:szCs w:val="24"/>
          <w:shd w:val="clear" w:color="auto" w:fill="FFFFFF"/>
        </w:rPr>
        <w:t>ГОСТ 25336</w:t>
      </w:r>
      <w:r>
        <w:rPr>
          <w:rFonts w:ascii="Arial" w:hAnsi="Arial" w:cs="Arial"/>
          <w:sz w:val="24"/>
          <w:szCs w:val="24"/>
          <w:shd w:val="clear" w:color="auto" w:fill="FFFFFF"/>
        </w:rPr>
        <w:t>.</w:t>
      </w:r>
    </w:p>
    <w:p w14:paraId="334E6994" w14:textId="0702D367" w:rsidR="00A2324D" w:rsidRPr="00E65DF6" w:rsidRDefault="007F3624" w:rsidP="00E65DF6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Arial" w:eastAsia="Times New Roman" w:hAnsi="Arial" w:cs="Arial"/>
          <w:iCs/>
          <w:sz w:val="24"/>
          <w:szCs w:val="24"/>
          <w:bdr w:val="none" w:sz="0" w:space="0" w:color="auto" w:frame="1"/>
          <w:lang w:eastAsia="ru-RU"/>
        </w:rPr>
      </w:pPr>
      <w:r w:rsidRPr="003D2EE5">
        <w:rPr>
          <w:rFonts w:ascii="Arial" w:eastAsia="Times New Roman" w:hAnsi="Arial" w:cs="Arial"/>
          <w:iCs/>
          <w:sz w:val="24"/>
          <w:szCs w:val="24"/>
          <w:bdr w:val="none" w:sz="0" w:space="0" w:color="auto" w:frame="1"/>
          <w:lang w:eastAsia="ru-RU"/>
        </w:rPr>
        <w:t xml:space="preserve">Печь </w:t>
      </w:r>
      <w:r w:rsidR="00A2324D" w:rsidRPr="00E65DF6">
        <w:rPr>
          <w:rFonts w:ascii="Arial" w:eastAsia="Times New Roman" w:hAnsi="Arial" w:cs="Arial"/>
          <w:iCs/>
          <w:sz w:val="24"/>
          <w:szCs w:val="24"/>
          <w:bdr w:val="none" w:sz="0" w:space="0" w:color="auto" w:frame="1"/>
          <w:lang w:eastAsia="ru-RU"/>
        </w:rPr>
        <w:t>(муфельная), обеспечивающая работу при температуре от 900</w:t>
      </w:r>
      <w:r>
        <w:rPr>
          <w:rFonts w:ascii="Arial" w:eastAsia="Times New Roman" w:hAnsi="Arial" w:cs="Arial"/>
          <w:iCs/>
          <w:sz w:val="24"/>
          <w:szCs w:val="24"/>
          <w:bdr w:val="none" w:sz="0" w:space="0" w:color="auto" w:frame="1"/>
          <w:lang w:eastAsia="ru-RU"/>
        </w:rPr>
        <w:t> </w:t>
      </w:r>
      <w:r w:rsidRPr="007F3624">
        <w:rPr>
          <w:rFonts w:ascii="Arial" w:eastAsia="Times New Roman" w:hAnsi="Arial" w:cs="Arial"/>
          <w:iCs/>
          <w:sz w:val="24"/>
          <w:szCs w:val="24"/>
          <w:bdr w:val="none" w:sz="0" w:space="0" w:color="auto" w:frame="1"/>
          <w:lang w:eastAsia="ru-RU"/>
        </w:rPr>
        <w:t>°С</w:t>
      </w:r>
      <w:r w:rsidR="00A2324D" w:rsidRPr="00E65DF6">
        <w:rPr>
          <w:rFonts w:ascii="Arial" w:eastAsia="Times New Roman" w:hAnsi="Arial" w:cs="Arial"/>
          <w:iCs/>
          <w:sz w:val="24"/>
          <w:szCs w:val="24"/>
          <w:bdr w:val="none" w:sz="0" w:space="0" w:color="auto" w:frame="1"/>
          <w:lang w:eastAsia="ru-RU"/>
        </w:rPr>
        <w:t xml:space="preserve"> до 1000</w:t>
      </w:r>
      <w:r>
        <w:rPr>
          <w:rFonts w:ascii="Arial" w:eastAsia="Times New Roman" w:hAnsi="Arial" w:cs="Arial"/>
          <w:iCs/>
          <w:sz w:val="24"/>
          <w:szCs w:val="24"/>
          <w:bdr w:val="none" w:sz="0" w:space="0" w:color="auto" w:frame="1"/>
          <w:lang w:eastAsia="ru-RU"/>
        </w:rPr>
        <w:t> </w:t>
      </w:r>
      <w:r w:rsidR="00A2324D" w:rsidRPr="00E65DF6">
        <w:rPr>
          <w:rFonts w:ascii="Arial" w:eastAsia="Times New Roman" w:hAnsi="Arial" w:cs="Arial"/>
          <w:iCs/>
          <w:sz w:val="24"/>
          <w:szCs w:val="24"/>
          <w:bdr w:val="none" w:sz="0" w:space="0" w:color="auto" w:frame="1"/>
          <w:lang w:eastAsia="ru-RU"/>
        </w:rPr>
        <w:t>°С</w:t>
      </w:r>
      <w:r>
        <w:rPr>
          <w:rFonts w:ascii="Arial" w:eastAsia="Times New Roman" w:hAnsi="Arial" w:cs="Arial"/>
          <w:iCs/>
          <w:sz w:val="24"/>
          <w:szCs w:val="24"/>
          <w:bdr w:val="none" w:sz="0" w:space="0" w:color="auto" w:frame="1"/>
          <w:lang w:eastAsia="ru-RU"/>
        </w:rPr>
        <w:t>.</w:t>
      </w:r>
    </w:p>
    <w:p w14:paraId="62352748" w14:textId="1274CC4B" w:rsidR="00A2324D" w:rsidRPr="00E65DF6" w:rsidRDefault="007F3624" w:rsidP="00E65DF6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Arial" w:eastAsia="Times New Roman" w:hAnsi="Arial" w:cs="Arial"/>
          <w:iCs/>
          <w:sz w:val="24"/>
          <w:szCs w:val="24"/>
          <w:bdr w:val="none" w:sz="0" w:space="0" w:color="auto" w:frame="1"/>
          <w:lang w:eastAsia="ru-RU"/>
        </w:rPr>
      </w:pPr>
      <w:r w:rsidRPr="003D2EE5">
        <w:rPr>
          <w:rFonts w:ascii="Arial" w:eastAsia="Times New Roman" w:hAnsi="Arial" w:cs="Arial"/>
          <w:iCs/>
          <w:sz w:val="24"/>
          <w:szCs w:val="24"/>
          <w:bdr w:val="none" w:sz="0" w:space="0" w:color="auto" w:frame="1"/>
          <w:lang w:eastAsia="ru-RU"/>
        </w:rPr>
        <w:t xml:space="preserve">Тигли </w:t>
      </w:r>
      <w:r w:rsidR="00A2324D" w:rsidRPr="00E65DF6">
        <w:rPr>
          <w:rFonts w:ascii="Arial" w:eastAsia="Times New Roman" w:hAnsi="Arial" w:cs="Arial"/>
          <w:iCs/>
          <w:sz w:val="24"/>
          <w:szCs w:val="24"/>
          <w:bdr w:val="none" w:sz="0" w:space="0" w:color="auto" w:frame="1"/>
          <w:lang w:eastAsia="ru-RU"/>
        </w:rPr>
        <w:t>фарфоровые N 3 или N 4 по ГОСТ 9147 предварительно прокаленные до постоянной массы при температуре от 900</w:t>
      </w:r>
      <w:r>
        <w:rPr>
          <w:rFonts w:ascii="Arial" w:eastAsia="Times New Roman" w:hAnsi="Arial" w:cs="Arial"/>
          <w:iCs/>
          <w:sz w:val="24"/>
          <w:szCs w:val="24"/>
          <w:bdr w:val="none" w:sz="0" w:space="0" w:color="auto" w:frame="1"/>
          <w:lang w:eastAsia="ru-RU"/>
        </w:rPr>
        <w:t> </w:t>
      </w:r>
      <w:r w:rsidRPr="007F3624">
        <w:rPr>
          <w:rFonts w:ascii="Arial" w:eastAsia="Times New Roman" w:hAnsi="Arial" w:cs="Arial"/>
          <w:iCs/>
          <w:sz w:val="24"/>
          <w:szCs w:val="24"/>
          <w:bdr w:val="none" w:sz="0" w:space="0" w:color="auto" w:frame="1"/>
          <w:lang w:eastAsia="ru-RU"/>
        </w:rPr>
        <w:t>°С</w:t>
      </w:r>
      <w:r w:rsidR="00A2324D" w:rsidRPr="00E65DF6">
        <w:rPr>
          <w:rFonts w:ascii="Arial" w:eastAsia="Times New Roman" w:hAnsi="Arial" w:cs="Arial"/>
          <w:iCs/>
          <w:sz w:val="24"/>
          <w:szCs w:val="24"/>
          <w:bdr w:val="none" w:sz="0" w:space="0" w:color="auto" w:frame="1"/>
          <w:lang w:eastAsia="ru-RU"/>
        </w:rPr>
        <w:t xml:space="preserve"> до </w:t>
      </w:r>
      <w:r w:rsidRPr="00E65DF6">
        <w:rPr>
          <w:rFonts w:ascii="Arial" w:eastAsia="Times New Roman" w:hAnsi="Arial" w:cs="Arial"/>
          <w:iCs/>
          <w:sz w:val="24"/>
          <w:szCs w:val="24"/>
          <w:bdr w:val="none" w:sz="0" w:space="0" w:color="auto" w:frame="1"/>
          <w:lang w:eastAsia="ru-RU"/>
        </w:rPr>
        <w:t>1000</w:t>
      </w:r>
      <w:r>
        <w:rPr>
          <w:rFonts w:ascii="Arial" w:eastAsia="Times New Roman" w:hAnsi="Arial" w:cs="Arial"/>
          <w:iCs/>
          <w:sz w:val="24"/>
          <w:szCs w:val="24"/>
          <w:bdr w:val="none" w:sz="0" w:space="0" w:color="auto" w:frame="1"/>
          <w:lang w:eastAsia="ru-RU"/>
        </w:rPr>
        <w:t> </w:t>
      </w:r>
      <w:r w:rsidR="00A2324D" w:rsidRPr="00E65DF6">
        <w:rPr>
          <w:rFonts w:ascii="Arial" w:eastAsia="Times New Roman" w:hAnsi="Arial" w:cs="Arial"/>
          <w:iCs/>
          <w:sz w:val="24"/>
          <w:szCs w:val="24"/>
          <w:bdr w:val="none" w:sz="0" w:space="0" w:color="auto" w:frame="1"/>
          <w:lang w:eastAsia="ru-RU"/>
        </w:rPr>
        <w:t>°С и хранящиеся в эксикаторе.</w:t>
      </w:r>
      <w:r w:rsidR="00A2324D" w:rsidRPr="00E65DF6">
        <w:rPr>
          <w:rFonts w:ascii="Arial" w:hAnsi="Arial" w:cs="Arial"/>
          <w:color w:val="5D6577"/>
          <w:sz w:val="21"/>
          <w:szCs w:val="21"/>
          <w:shd w:val="clear" w:color="auto" w:fill="FFFFFF"/>
        </w:rPr>
        <w:t xml:space="preserve"> </w:t>
      </w:r>
    </w:p>
    <w:p w14:paraId="2C30F12A" w14:textId="77777777" w:rsidR="00A2324D" w:rsidRPr="00E447B3" w:rsidRDefault="00A2324D" w:rsidP="00A2324D">
      <w:pPr>
        <w:pStyle w:val="af0"/>
        <w:shd w:val="clear" w:color="auto" w:fill="FFFFFF"/>
        <w:spacing w:after="0" w:line="360" w:lineRule="auto"/>
        <w:ind w:left="1200"/>
        <w:jc w:val="both"/>
        <w:textAlignment w:val="baseline"/>
        <w:rPr>
          <w:rFonts w:ascii="Arial" w:eastAsia="Times New Roman" w:hAnsi="Arial" w:cs="Arial"/>
          <w:iCs/>
          <w:sz w:val="24"/>
          <w:szCs w:val="24"/>
          <w:bdr w:val="none" w:sz="0" w:space="0" w:color="auto" w:frame="1"/>
          <w:lang w:eastAsia="ru-RU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8.5</w:t>
      </w:r>
      <w:r w:rsidRPr="00E447B3">
        <w:rPr>
          <w:rFonts w:ascii="Arial" w:hAnsi="Arial" w:cs="Arial"/>
          <w:sz w:val="24"/>
          <w:szCs w:val="24"/>
          <w:shd w:val="clear" w:color="auto" w:fill="FFFFFF"/>
        </w:rPr>
        <w:t>.2 Подготовка к выполнению анализа</w:t>
      </w:r>
    </w:p>
    <w:p w14:paraId="6CA0A355" w14:textId="1EAD4D7B" w:rsidR="00A2324D" w:rsidRPr="007F3624" w:rsidRDefault="00A2324D" w:rsidP="007F3624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Arial" w:eastAsia="Times New Roman" w:hAnsi="Arial" w:cs="Arial"/>
          <w:iCs/>
          <w:sz w:val="24"/>
          <w:szCs w:val="24"/>
          <w:bdr w:val="none" w:sz="0" w:space="0" w:color="auto" w:frame="1"/>
          <w:lang w:eastAsia="ru-RU"/>
        </w:rPr>
      </w:pPr>
      <w:r w:rsidRPr="0016081F">
        <w:rPr>
          <w:rFonts w:ascii="Arial" w:eastAsia="Times New Roman" w:hAnsi="Arial" w:cs="Arial"/>
          <w:iCs/>
          <w:sz w:val="24"/>
          <w:szCs w:val="24"/>
          <w:bdr w:val="none" w:sz="0" w:space="0" w:color="auto" w:frame="1"/>
          <w:lang w:eastAsia="ru-RU"/>
        </w:rPr>
        <w:t xml:space="preserve">Смесь кислот </w:t>
      </w:r>
      <w:r w:rsidRPr="007F3624">
        <w:rPr>
          <w:rFonts w:ascii="Arial" w:eastAsia="Times New Roman" w:hAnsi="Arial" w:cs="Arial"/>
          <w:iCs/>
          <w:sz w:val="24"/>
          <w:szCs w:val="24"/>
          <w:bdr w:val="none" w:sz="0" w:space="0" w:color="auto" w:frame="1"/>
          <w:lang w:eastAsia="ru-RU"/>
        </w:rPr>
        <w:t>готовят следующим образом: к 500 см</w:t>
      </w:r>
      <w:r w:rsidRPr="007F3624">
        <w:rPr>
          <w:rFonts w:ascii="Arial" w:eastAsia="Times New Roman" w:hAnsi="Arial" w:cs="Arial"/>
          <w:iCs/>
          <w:sz w:val="24"/>
          <w:szCs w:val="24"/>
          <w:bdr w:val="none" w:sz="0" w:space="0" w:color="auto" w:frame="1"/>
          <w:vertAlign w:val="superscript"/>
          <w:lang w:eastAsia="ru-RU"/>
        </w:rPr>
        <w:t xml:space="preserve">3 </w:t>
      </w:r>
      <w:r w:rsidRPr="007F3624">
        <w:rPr>
          <w:rFonts w:ascii="Arial" w:eastAsia="Times New Roman" w:hAnsi="Arial" w:cs="Arial"/>
          <w:iCs/>
          <w:sz w:val="24"/>
          <w:szCs w:val="24"/>
          <w:bdr w:val="none" w:sz="0" w:space="0" w:color="auto" w:frame="1"/>
          <w:lang w:eastAsia="ru-RU"/>
        </w:rPr>
        <w:t>воды приливают при перемешивании 100 см</w:t>
      </w:r>
      <w:r w:rsidRPr="007F3624">
        <w:rPr>
          <w:rFonts w:ascii="Arial" w:eastAsia="Times New Roman" w:hAnsi="Arial" w:cs="Arial"/>
          <w:iCs/>
          <w:sz w:val="24"/>
          <w:szCs w:val="24"/>
          <w:bdr w:val="none" w:sz="0" w:space="0" w:color="auto" w:frame="1"/>
          <w:vertAlign w:val="superscript"/>
          <w:lang w:eastAsia="ru-RU"/>
        </w:rPr>
        <w:t xml:space="preserve">3 </w:t>
      </w:r>
      <w:r w:rsidRPr="007F3624">
        <w:rPr>
          <w:rFonts w:ascii="Arial" w:eastAsia="Times New Roman" w:hAnsi="Arial" w:cs="Arial"/>
          <w:iCs/>
          <w:sz w:val="24"/>
          <w:szCs w:val="24"/>
          <w:bdr w:val="none" w:sz="0" w:space="0" w:color="auto" w:frame="1"/>
          <w:lang w:eastAsia="ru-RU"/>
        </w:rPr>
        <w:t xml:space="preserve">серной кислоты, 200 </w:t>
      </w:r>
      <w:r w:rsidRPr="007F3624">
        <w:rPr>
          <w:rFonts w:ascii="Arial" w:eastAsia="Times New Roman" w:hAnsi="Arial" w:cs="Arial"/>
          <w:iCs/>
          <w:color w:val="000000" w:themeColor="text1"/>
          <w:sz w:val="24"/>
          <w:szCs w:val="24"/>
          <w:bdr w:val="none" w:sz="0" w:space="0" w:color="auto" w:frame="1"/>
          <w:lang w:eastAsia="ru-RU"/>
        </w:rPr>
        <w:t>см</w:t>
      </w:r>
      <w:r w:rsidRPr="007F3624">
        <w:rPr>
          <w:rFonts w:ascii="Arial" w:eastAsia="Times New Roman" w:hAnsi="Arial" w:cs="Arial"/>
          <w:iCs/>
          <w:color w:val="000000" w:themeColor="text1"/>
          <w:sz w:val="24"/>
          <w:szCs w:val="24"/>
          <w:bdr w:val="none" w:sz="0" w:space="0" w:color="auto" w:frame="1"/>
          <w:vertAlign w:val="superscript"/>
          <w:lang w:eastAsia="ru-RU"/>
        </w:rPr>
        <w:t xml:space="preserve">3 </w:t>
      </w:r>
      <w:r w:rsidRPr="007F3624">
        <w:rPr>
          <w:rFonts w:ascii="Arial" w:eastAsia="Times New Roman" w:hAnsi="Arial" w:cs="Arial"/>
          <w:iCs/>
          <w:color w:val="000000" w:themeColor="text1"/>
          <w:sz w:val="24"/>
          <w:szCs w:val="24"/>
          <w:bdr w:val="none" w:sz="0" w:space="0" w:color="auto" w:frame="1"/>
          <w:lang w:eastAsia="ru-RU"/>
        </w:rPr>
        <w:t>соляной кислоты</w:t>
      </w:r>
      <w:r w:rsidR="007F3624" w:rsidRPr="007F3624">
        <w:rPr>
          <w:rStyle w:val="af3"/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7F3624">
        <w:rPr>
          <w:rFonts w:ascii="Arial" w:eastAsia="Times New Roman" w:hAnsi="Arial" w:cs="Arial"/>
          <w:iCs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и </w:t>
      </w:r>
      <w:r w:rsidRPr="007F3624">
        <w:rPr>
          <w:rFonts w:ascii="Arial" w:eastAsia="Times New Roman" w:hAnsi="Arial" w:cs="Arial"/>
          <w:iCs/>
          <w:sz w:val="24"/>
          <w:szCs w:val="24"/>
          <w:bdr w:val="none" w:sz="0" w:space="0" w:color="auto" w:frame="1"/>
          <w:lang w:eastAsia="ru-RU"/>
        </w:rPr>
        <w:t>200 см</w:t>
      </w:r>
      <w:r w:rsidRPr="007F3624">
        <w:rPr>
          <w:rFonts w:ascii="Arial" w:eastAsia="Times New Roman" w:hAnsi="Arial" w:cs="Arial"/>
          <w:iCs/>
          <w:sz w:val="24"/>
          <w:szCs w:val="24"/>
          <w:bdr w:val="none" w:sz="0" w:space="0" w:color="auto" w:frame="1"/>
          <w:vertAlign w:val="superscript"/>
          <w:lang w:eastAsia="ru-RU"/>
        </w:rPr>
        <w:t>3</w:t>
      </w:r>
      <w:r w:rsidRPr="007F3624">
        <w:rPr>
          <w:rFonts w:ascii="Arial" w:eastAsia="Times New Roman" w:hAnsi="Arial" w:cs="Arial"/>
          <w:iCs/>
          <w:sz w:val="24"/>
          <w:szCs w:val="24"/>
          <w:bdr w:val="none" w:sz="0" w:space="0" w:color="auto" w:frame="1"/>
          <w:lang w:eastAsia="ru-RU"/>
        </w:rPr>
        <w:t xml:space="preserve"> азотной кислоты.</w:t>
      </w:r>
    </w:p>
    <w:p w14:paraId="69A6F43B" w14:textId="77777777" w:rsidR="00A2324D" w:rsidRPr="00763658" w:rsidRDefault="00A2324D" w:rsidP="00A2324D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iCs/>
          <w:sz w:val="24"/>
          <w:szCs w:val="24"/>
          <w:bdr w:val="none" w:sz="0" w:space="0" w:color="auto" w:frame="1"/>
          <w:lang w:eastAsia="ru-RU"/>
        </w:rPr>
        <w:t xml:space="preserve">8.5.2 Проведение испытаний </w:t>
      </w:r>
    </w:p>
    <w:p w14:paraId="6D586603" w14:textId="392AAA02" w:rsidR="00A2324D" w:rsidRPr="00133A95" w:rsidRDefault="00A2324D" w:rsidP="007F3624">
      <w:pPr>
        <w:spacing w:after="0" w:line="360" w:lineRule="auto"/>
        <w:ind w:firstLine="708"/>
        <w:jc w:val="both"/>
        <w:rPr>
          <w:rFonts w:ascii="Arial" w:hAnsi="Arial" w:cs="Arial"/>
          <w:iCs/>
          <w:sz w:val="24"/>
          <w:szCs w:val="24"/>
          <w:shd w:val="clear" w:color="auto" w:fill="FFFFFF"/>
        </w:rPr>
      </w:pPr>
      <w:r w:rsidRPr="0016081F">
        <w:rPr>
          <w:rFonts w:ascii="Arial" w:hAnsi="Arial" w:cs="Arial"/>
          <w:sz w:val="24"/>
          <w:szCs w:val="24"/>
          <w:shd w:val="clear" w:color="auto" w:fill="FFFFFF"/>
        </w:rPr>
        <w:t>Навеску</w:t>
      </w:r>
      <w:r w:rsidRPr="0016081F">
        <w:rPr>
          <w:rFonts w:ascii="Arial" w:hAnsi="Arial" w:cs="Arial"/>
          <w:sz w:val="24"/>
          <w:szCs w:val="24"/>
          <w:lang w:eastAsia="ru-RU"/>
        </w:rPr>
        <w:t xml:space="preserve"> </w:t>
      </w:r>
      <w:r w:rsidR="005C11E6">
        <w:rPr>
          <w:rFonts w:ascii="Arial" w:hAnsi="Arial" w:cs="Arial"/>
          <w:sz w:val="24"/>
          <w:szCs w:val="24"/>
          <w:shd w:val="clear" w:color="auto" w:fill="FFFFFF"/>
        </w:rPr>
        <w:t>анализируемой пробы</w:t>
      </w:r>
      <w:r w:rsidRPr="0016081F">
        <w:rPr>
          <w:rFonts w:ascii="Arial" w:hAnsi="Arial" w:cs="Arial"/>
          <w:sz w:val="24"/>
          <w:szCs w:val="24"/>
          <w:shd w:val="clear" w:color="auto" w:fill="FFFFFF"/>
        </w:rPr>
        <w:t xml:space="preserve"> массой не менее 5 г, </w:t>
      </w:r>
      <w:r>
        <w:rPr>
          <w:rFonts w:ascii="Arial" w:hAnsi="Arial" w:cs="Arial"/>
          <w:sz w:val="24"/>
          <w:szCs w:val="24"/>
          <w:shd w:val="clear" w:color="auto" w:fill="FFFFFF"/>
        </w:rPr>
        <w:t>взвешенную с точностью до 0,000</w:t>
      </w:r>
      <w:r w:rsidRPr="00FD6FAF">
        <w:rPr>
          <w:rFonts w:ascii="Arial" w:hAnsi="Arial" w:cs="Arial"/>
          <w:sz w:val="24"/>
          <w:szCs w:val="24"/>
          <w:shd w:val="clear" w:color="auto" w:fill="FFFFFF"/>
        </w:rPr>
        <w:t>2</w:t>
      </w:r>
      <w:r w:rsidRPr="0016081F">
        <w:rPr>
          <w:rFonts w:ascii="Arial" w:hAnsi="Arial" w:cs="Arial"/>
          <w:sz w:val="24"/>
          <w:szCs w:val="24"/>
          <w:shd w:val="clear" w:color="auto" w:fill="FFFFFF"/>
        </w:rPr>
        <w:t xml:space="preserve"> г, помещают в стеклянный химический стакан</w:t>
      </w:r>
      <w:r w:rsidRPr="00333165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sz w:val="24"/>
          <w:szCs w:val="24"/>
          <w:shd w:val="clear" w:color="auto" w:fill="FFFFFF"/>
        </w:rPr>
        <w:t>вместимостью 600</w:t>
      </w:r>
      <w:r w:rsidR="005C11E6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sz w:val="24"/>
          <w:szCs w:val="24"/>
          <w:shd w:val="clear" w:color="auto" w:fill="FFFFFF"/>
        </w:rPr>
        <w:t>см³, смачивают водой. Накрывают часовым стеклом и, слегка сдвинув стекло, приливают осторожно небольшими порциями 150</w:t>
      </w:r>
      <w:r w:rsidRPr="004E0473">
        <w:rPr>
          <w:rFonts w:ascii="Arial" w:eastAsia="Times New Roman" w:hAnsi="Arial" w:cs="Arial"/>
          <w:iCs/>
          <w:sz w:val="24"/>
          <w:szCs w:val="24"/>
          <w:bdr w:val="none" w:sz="0" w:space="0" w:color="auto" w:frame="1"/>
          <w:lang w:eastAsia="ru-RU"/>
        </w:rPr>
        <w:t xml:space="preserve"> </w:t>
      </w:r>
      <w:r w:rsidRPr="004E0473">
        <w:rPr>
          <w:rFonts w:ascii="Arial" w:hAnsi="Arial" w:cs="Arial"/>
          <w:iCs/>
          <w:sz w:val="24"/>
          <w:szCs w:val="24"/>
          <w:shd w:val="clear" w:color="auto" w:fill="FFFFFF"/>
        </w:rPr>
        <w:t>см</w:t>
      </w:r>
      <w:r w:rsidRPr="004E0473">
        <w:rPr>
          <w:rFonts w:ascii="Arial" w:hAnsi="Arial" w:cs="Arial"/>
          <w:iCs/>
          <w:sz w:val="24"/>
          <w:szCs w:val="24"/>
          <w:shd w:val="clear" w:color="auto" w:fill="FFFFFF"/>
          <w:vertAlign w:val="superscript"/>
        </w:rPr>
        <w:t>3</w:t>
      </w:r>
      <w:r>
        <w:rPr>
          <w:rFonts w:ascii="Arial" w:hAnsi="Arial" w:cs="Arial"/>
          <w:iCs/>
          <w:sz w:val="24"/>
          <w:szCs w:val="24"/>
          <w:shd w:val="clear" w:color="auto" w:fill="FFFFFF"/>
          <w:vertAlign w:val="superscript"/>
        </w:rPr>
        <w:t xml:space="preserve"> </w:t>
      </w:r>
      <w:r>
        <w:rPr>
          <w:rFonts w:ascii="Arial" w:hAnsi="Arial" w:cs="Arial"/>
          <w:iCs/>
          <w:sz w:val="24"/>
          <w:szCs w:val="24"/>
          <w:shd w:val="clear" w:color="auto" w:fill="FFFFFF"/>
        </w:rPr>
        <w:t>смеси кислот. После окончания бурной реакции раствор нагревают до полного растворения порошка.</w:t>
      </w:r>
      <w:r w:rsidR="007F3624">
        <w:rPr>
          <w:rFonts w:ascii="Arial" w:hAnsi="Arial" w:cs="Arial"/>
          <w:iCs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iCs/>
          <w:sz w:val="24"/>
          <w:szCs w:val="24"/>
          <w:shd w:val="clear" w:color="auto" w:fill="FFFFFF"/>
        </w:rPr>
        <w:t>Охлаждают раствор и отстаивают.</w:t>
      </w:r>
      <w:r w:rsidRPr="00B34CDC">
        <w:rPr>
          <w:rFonts w:ascii="Arial" w:hAnsi="Arial" w:cs="Arial"/>
          <w:color w:val="444444"/>
          <w:shd w:val="clear" w:color="auto" w:fill="FFFFFF"/>
        </w:rPr>
        <w:t xml:space="preserve"> </w:t>
      </w:r>
      <w:r w:rsidRPr="00B34CDC">
        <w:rPr>
          <w:rFonts w:ascii="Arial" w:hAnsi="Arial" w:cs="Arial"/>
          <w:iCs/>
          <w:sz w:val="24"/>
          <w:szCs w:val="24"/>
          <w:shd w:val="clear" w:color="auto" w:fill="FFFFFF"/>
        </w:rPr>
        <w:t>Отфиль</w:t>
      </w:r>
      <w:r>
        <w:rPr>
          <w:rFonts w:ascii="Arial" w:hAnsi="Arial" w:cs="Arial"/>
          <w:iCs/>
          <w:sz w:val="24"/>
          <w:szCs w:val="24"/>
          <w:shd w:val="clear" w:color="auto" w:fill="FFFFFF"/>
        </w:rPr>
        <w:t>тровывают раствор через беззольный</w:t>
      </w:r>
      <w:r w:rsidRPr="00B34CDC">
        <w:rPr>
          <w:rFonts w:ascii="Arial" w:hAnsi="Arial" w:cs="Arial"/>
          <w:iCs/>
          <w:sz w:val="24"/>
          <w:szCs w:val="24"/>
          <w:shd w:val="clear" w:color="auto" w:fill="FFFFFF"/>
        </w:rPr>
        <w:t xml:space="preserve"> фильтр, промывают осадок на фильтр</w:t>
      </w:r>
      <w:r>
        <w:rPr>
          <w:rFonts w:ascii="Arial" w:hAnsi="Arial" w:cs="Arial"/>
          <w:iCs/>
          <w:sz w:val="24"/>
          <w:szCs w:val="24"/>
          <w:shd w:val="clear" w:color="auto" w:fill="FFFFFF"/>
        </w:rPr>
        <w:t>е горячей водой</w:t>
      </w:r>
      <w:r w:rsidRPr="00B34CDC">
        <w:rPr>
          <w:rFonts w:ascii="Arial" w:hAnsi="Arial" w:cs="Arial"/>
          <w:color w:val="444444"/>
          <w:shd w:val="clear" w:color="auto" w:fill="FFFFFF"/>
        </w:rPr>
        <w:t xml:space="preserve"> </w:t>
      </w:r>
      <w:r w:rsidRPr="00B34CDC">
        <w:rPr>
          <w:rFonts w:ascii="Arial" w:hAnsi="Arial" w:cs="Arial"/>
          <w:iCs/>
          <w:sz w:val="24"/>
          <w:szCs w:val="24"/>
          <w:shd w:val="clear" w:color="auto" w:fill="FFFFFF"/>
        </w:rPr>
        <w:t>Промывание водой повторяют</w:t>
      </w:r>
      <w:r>
        <w:rPr>
          <w:rFonts w:ascii="Arial" w:hAnsi="Arial" w:cs="Arial"/>
          <w:iCs/>
          <w:sz w:val="24"/>
          <w:szCs w:val="24"/>
          <w:shd w:val="clear" w:color="auto" w:fill="FFFFFF"/>
        </w:rPr>
        <w:t xml:space="preserve"> </w:t>
      </w:r>
      <w:r w:rsidRPr="00133A95">
        <w:rPr>
          <w:rFonts w:ascii="Arial" w:hAnsi="Arial" w:cs="Arial"/>
          <w:iCs/>
          <w:sz w:val="24"/>
          <w:szCs w:val="24"/>
          <w:shd w:val="clear" w:color="auto" w:fill="FFFFFF"/>
        </w:rPr>
        <w:t>до прекращения обнаружения в промывной воде</w:t>
      </w:r>
      <w:r>
        <w:rPr>
          <w:rFonts w:ascii="Arial" w:hAnsi="Arial" w:cs="Arial"/>
          <w:iCs/>
          <w:sz w:val="24"/>
          <w:szCs w:val="24"/>
          <w:shd w:val="clear" w:color="auto" w:fill="FFFFFF"/>
        </w:rPr>
        <w:t xml:space="preserve"> анионов кислот.</w:t>
      </w:r>
    </w:p>
    <w:p w14:paraId="734E724E" w14:textId="2A233177" w:rsidR="00A2324D" w:rsidRDefault="00A2324D" w:rsidP="00A2324D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16081F">
        <w:rPr>
          <w:rFonts w:ascii="Arial" w:hAnsi="Arial" w:cs="Arial"/>
          <w:sz w:val="24"/>
          <w:szCs w:val="24"/>
          <w:lang w:eastAsia="ru-RU"/>
        </w:rPr>
        <w:lastRenderedPageBreak/>
        <w:t>Пред</w:t>
      </w:r>
      <w:r>
        <w:rPr>
          <w:rFonts w:ascii="Arial" w:hAnsi="Arial" w:cs="Arial"/>
          <w:sz w:val="24"/>
          <w:szCs w:val="24"/>
          <w:lang w:eastAsia="ru-RU"/>
        </w:rPr>
        <w:t xml:space="preserve">варительно прокаленный </w:t>
      </w:r>
      <w:r w:rsidRPr="003A4D5A">
        <w:rPr>
          <w:rFonts w:ascii="Arial" w:hAnsi="Arial" w:cs="Arial"/>
          <w:sz w:val="24"/>
          <w:szCs w:val="24"/>
          <w:lang w:eastAsia="ru-RU"/>
        </w:rPr>
        <w:t xml:space="preserve">и охлажденный тигель </w:t>
      </w:r>
      <w:r w:rsidRPr="0016081F">
        <w:rPr>
          <w:rFonts w:ascii="Arial" w:hAnsi="Arial" w:cs="Arial"/>
          <w:sz w:val="24"/>
          <w:szCs w:val="24"/>
          <w:lang w:eastAsia="ru-RU"/>
        </w:rPr>
        <w:t>взвешивают с точностью до 0,0001 г и помещают в него фильтр с осадком</w:t>
      </w:r>
      <w:r w:rsidRPr="004624D4">
        <w:rPr>
          <w:rFonts w:ascii="Arial" w:hAnsi="Arial" w:cs="Arial"/>
          <w:sz w:val="24"/>
          <w:szCs w:val="24"/>
          <w:lang w:eastAsia="ru-RU"/>
        </w:rPr>
        <w:t>.</w:t>
      </w:r>
      <w:r>
        <w:rPr>
          <w:rFonts w:ascii="Arial" w:hAnsi="Arial" w:cs="Arial"/>
          <w:sz w:val="24"/>
          <w:szCs w:val="24"/>
          <w:lang w:eastAsia="ru-RU"/>
        </w:rPr>
        <w:t xml:space="preserve"> Тигли помещают в муфельную печь, нагретую до температуры</w:t>
      </w:r>
      <w:r w:rsidR="007F3624">
        <w:rPr>
          <w:rFonts w:ascii="Arial" w:hAnsi="Arial" w:cs="Arial"/>
          <w:sz w:val="24"/>
          <w:szCs w:val="24"/>
          <w:lang w:eastAsia="ru-RU"/>
        </w:rPr>
        <w:t xml:space="preserve"> от</w:t>
      </w:r>
      <w:r>
        <w:rPr>
          <w:rFonts w:ascii="Arial" w:hAnsi="Arial" w:cs="Arial"/>
          <w:sz w:val="24"/>
          <w:szCs w:val="24"/>
          <w:lang w:eastAsia="ru-RU"/>
        </w:rPr>
        <w:t xml:space="preserve"> 400</w:t>
      </w:r>
      <w:r w:rsidR="007F3624">
        <w:rPr>
          <w:rFonts w:ascii="Arial" w:hAnsi="Arial" w:cs="Arial"/>
          <w:sz w:val="24"/>
          <w:szCs w:val="24"/>
          <w:lang w:eastAsia="ru-RU"/>
        </w:rPr>
        <w:t> </w:t>
      </w:r>
      <w:r w:rsidR="007F3624" w:rsidRPr="003A4D5A">
        <w:rPr>
          <w:rFonts w:ascii="Arial" w:hAnsi="Arial" w:cs="Arial"/>
          <w:sz w:val="24"/>
          <w:szCs w:val="24"/>
          <w:lang w:eastAsia="ru-RU"/>
        </w:rPr>
        <w:t>°</w:t>
      </w:r>
      <w:r w:rsidR="007F3624">
        <w:rPr>
          <w:rFonts w:ascii="Arial" w:hAnsi="Arial" w:cs="Arial"/>
          <w:sz w:val="24"/>
          <w:szCs w:val="24"/>
          <w:lang w:eastAsia="ru-RU"/>
        </w:rPr>
        <w:t>С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="007F3624">
        <w:rPr>
          <w:rFonts w:ascii="Arial" w:hAnsi="Arial" w:cs="Arial"/>
          <w:sz w:val="24"/>
          <w:szCs w:val="24"/>
          <w:lang w:eastAsia="ru-RU"/>
        </w:rPr>
        <w:t xml:space="preserve">до </w:t>
      </w:r>
      <w:r>
        <w:rPr>
          <w:rFonts w:ascii="Arial" w:hAnsi="Arial" w:cs="Arial"/>
          <w:sz w:val="24"/>
          <w:szCs w:val="24"/>
          <w:lang w:eastAsia="ru-RU"/>
        </w:rPr>
        <w:t>4</w:t>
      </w:r>
      <w:r w:rsidRPr="003A4D5A">
        <w:rPr>
          <w:rFonts w:ascii="Arial" w:hAnsi="Arial" w:cs="Arial"/>
          <w:sz w:val="24"/>
          <w:szCs w:val="24"/>
          <w:lang w:eastAsia="ru-RU"/>
        </w:rPr>
        <w:t>50</w:t>
      </w:r>
      <w:r w:rsidR="007F3624">
        <w:rPr>
          <w:rFonts w:ascii="Arial" w:hAnsi="Arial" w:cs="Arial"/>
          <w:sz w:val="24"/>
          <w:szCs w:val="24"/>
          <w:lang w:eastAsia="ru-RU"/>
        </w:rPr>
        <w:t> </w:t>
      </w:r>
      <w:r w:rsidRPr="003A4D5A">
        <w:rPr>
          <w:rFonts w:ascii="Arial" w:hAnsi="Arial" w:cs="Arial"/>
          <w:sz w:val="24"/>
          <w:szCs w:val="24"/>
          <w:lang w:eastAsia="ru-RU"/>
        </w:rPr>
        <w:t>°</w:t>
      </w:r>
      <w:r>
        <w:rPr>
          <w:rFonts w:ascii="Arial" w:hAnsi="Arial" w:cs="Arial"/>
          <w:sz w:val="24"/>
          <w:szCs w:val="24"/>
          <w:lang w:eastAsia="ru-RU"/>
        </w:rPr>
        <w:t xml:space="preserve">С, озоляют и </w:t>
      </w:r>
      <w:r w:rsidRPr="003A4D5A">
        <w:rPr>
          <w:rFonts w:ascii="Arial" w:hAnsi="Arial" w:cs="Arial"/>
          <w:sz w:val="24"/>
          <w:szCs w:val="24"/>
          <w:lang w:eastAsia="ru-RU"/>
        </w:rPr>
        <w:t xml:space="preserve">прокаливают в течение </w:t>
      </w:r>
      <w:r w:rsidRPr="00333165">
        <w:rPr>
          <w:rFonts w:ascii="Arial" w:hAnsi="Arial" w:cs="Arial"/>
          <w:sz w:val="24"/>
          <w:szCs w:val="24"/>
          <w:lang w:eastAsia="ru-RU"/>
        </w:rPr>
        <w:t>1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3A4D5A">
        <w:rPr>
          <w:rFonts w:ascii="Arial" w:hAnsi="Arial" w:cs="Arial"/>
          <w:sz w:val="24"/>
          <w:szCs w:val="24"/>
          <w:lang w:eastAsia="ru-RU"/>
        </w:rPr>
        <w:t xml:space="preserve">ч </w:t>
      </w:r>
      <w:r>
        <w:rPr>
          <w:rFonts w:ascii="Arial" w:hAnsi="Arial" w:cs="Arial"/>
          <w:sz w:val="24"/>
          <w:szCs w:val="24"/>
          <w:lang w:eastAsia="ru-RU"/>
        </w:rPr>
        <w:t xml:space="preserve">при температуре </w:t>
      </w:r>
      <w:r w:rsidR="007F3624">
        <w:rPr>
          <w:rFonts w:ascii="Arial" w:hAnsi="Arial" w:cs="Arial"/>
          <w:sz w:val="24"/>
          <w:szCs w:val="24"/>
          <w:lang w:eastAsia="ru-RU"/>
        </w:rPr>
        <w:t xml:space="preserve">от </w:t>
      </w:r>
      <w:r>
        <w:rPr>
          <w:rFonts w:ascii="Arial" w:hAnsi="Arial" w:cs="Arial"/>
          <w:sz w:val="24"/>
          <w:szCs w:val="24"/>
          <w:lang w:eastAsia="ru-RU"/>
        </w:rPr>
        <w:t>900</w:t>
      </w:r>
      <w:r w:rsidR="007F3624">
        <w:rPr>
          <w:rFonts w:ascii="Arial" w:hAnsi="Arial" w:cs="Arial"/>
          <w:sz w:val="24"/>
          <w:szCs w:val="24"/>
          <w:lang w:eastAsia="ru-RU"/>
        </w:rPr>
        <w:t> </w:t>
      </w:r>
      <w:r w:rsidR="007F3624" w:rsidRPr="003A4D5A">
        <w:rPr>
          <w:rFonts w:ascii="Arial" w:hAnsi="Arial" w:cs="Arial"/>
          <w:sz w:val="24"/>
          <w:szCs w:val="24"/>
          <w:lang w:eastAsia="ru-RU"/>
        </w:rPr>
        <w:t>°</w:t>
      </w:r>
      <w:r w:rsidR="007F3624">
        <w:rPr>
          <w:rFonts w:ascii="Arial" w:hAnsi="Arial" w:cs="Arial"/>
          <w:sz w:val="24"/>
          <w:szCs w:val="24"/>
          <w:lang w:eastAsia="ru-RU"/>
        </w:rPr>
        <w:t>С до 1000 </w:t>
      </w:r>
      <w:r>
        <w:rPr>
          <w:rFonts w:ascii="Arial" w:hAnsi="Arial" w:cs="Arial"/>
          <w:sz w:val="24"/>
          <w:szCs w:val="24"/>
          <w:lang w:eastAsia="ru-RU"/>
        </w:rPr>
        <w:t>°С, охлаждают в эксикаторе и взвешивают.</w:t>
      </w:r>
      <w:r w:rsidRPr="0016081F">
        <w:rPr>
          <w:rFonts w:ascii="Arial" w:hAnsi="Arial" w:cs="Arial"/>
          <w:sz w:val="24"/>
          <w:szCs w:val="24"/>
          <w:lang w:eastAsia="ru-RU"/>
        </w:rPr>
        <w:t xml:space="preserve"> </w:t>
      </w:r>
    </w:p>
    <w:p w14:paraId="238405DC" w14:textId="232D6717" w:rsidR="00A2324D" w:rsidRDefault="00A2324D" w:rsidP="00A2324D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8.5.3 Обработка результатов анализа</w:t>
      </w:r>
    </w:p>
    <w:p w14:paraId="1AE19593" w14:textId="0FCEB901" w:rsidR="00A2324D" w:rsidRDefault="00A2324D" w:rsidP="003D2EE5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133A95">
        <w:rPr>
          <w:rFonts w:ascii="Arial" w:hAnsi="Arial" w:cs="Arial"/>
          <w:sz w:val="24"/>
          <w:szCs w:val="24"/>
          <w:lang w:eastAsia="ru-RU"/>
        </w:rPr>
        <w:t>Содержание не</w:t>
      </w:r>
      <w:r>
        <w:rPr>
          <w:rFonts w:ascii="Arial" w:hAnsi="Arial" w:cs="Arial"/>
          <w:sz w:val="24"/>
          <w:szCs w:val="24"/>
          <w:lang w:eastAsia="ru-RU"/>
        </w:rPr>
        <w:t>растворимых в кислотах веществ Х</w:t>
      </w:r>
      <w:r w:rsidR="00012F6C">
        <w:rPr>
          <w:rFonts w:ascii="Arial" w:hAnsi="Arial" w:cs="Arial"/>
          <w:sz w:val="24"/>
          <w:szCs w:val="24"/>
          <w:vertAlign w:val="subscript"/>
          <w:lang w:eastAsia="ru-RU"/>
        </w:rPr>
        <w:t xml:space="preserve">1, </w:t>
      </w:r>
      <w:r w:rsidRPr="00133A95">
        <w:rPr>
          <w:rFonts w:ascii="Arial" w:hAnsi="Arial" w:cs="Arial"/>
          <w:sz w:val="24"/>
          <w:szCs w:val="24"/>
          <w:lang w:eastAsia="ru-RU"/>
        </w:rPr>
        <w:t>т.е. массовую долю нерастворимого в кислотах остатка</w:t>
      </w:r>
      <w:r>
        <w:rPr>
          <w:rFonts w:ascii="Arial" w:hAnsi="Arial" w:cs="Arial"/>
          <w:sz w:val="24"/>
          <w:szCs w:val="24"/>
          <w:lang w:eastAsia="ru-RU"/>
        </w:rPr>
        <w:t>, %</w:t>
      </w:r>
      <w:r w:rsidR="003D2EE5">
        <w:rPr>
          <w:rFonts w:ascii="Arial" w:hAnsi="Arial" w:cs="Arial"/>
          <w:sz w:val="24"/>
          <w:szCs w:val="24"/>
          <w:lang w:eastAsia="ru-RU"/>
        </w:rPr>
        <w:t>,</w:t>
      </w:r>
      <w:r w:rsidRPr="00133A95">
        <w:rPr>
          <w:rFonts w:ascii="Arial" w:hAnsi="Arial" w:cs="Arial"/>
          <w:sz w:val="24"/>
          <w:szCs w:val="24"/>
          <w:lang w:eastAsia="ru-RU"/>
        </w:rPr>
        <w:t xml:space="preserve"> вычисляют по формуле</w:t>
      </w:r>
    </w:p>
    <w:p w14:paraId="5B33FB46" w14:textId="3B6AABFD" w:rsidR="00A2324D" w:rsidRPr="00FE6C0E" w:rsidRDefault="00354210" w:rsidP="003D2EE5">
      <w:pPr>
        <w:spacing w:line="360" w:lineRule="auto"/>
        <w:jc w:val="right"/>
        <w:rPr>
          <w:rFonts w:ascii="Arial" w:hAnsi="Arial" w:cs="Arial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 w:cs="Arial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  <w:lang w:val="en-US" w:eastAsia="ru-RU"/>
              </w:rPr>
              <m:t>X</m:t>
            </m:r>
          </m:e>
          <m:sub>
            <m:r>
              <w:rPr>
                <w:rFonts w:ascii="Cambria Math" w:hAnsi="Cambria Math" w:cs="Arial"/>
                <w:sz w:val="28"/>
                <w:szCs w:val="28"/>
                <w:lang w:eastAsia="ru-RU"/>
              </w:rPr>
              <m:t>1</m:t>
            </m:r>
          </m:sub>
        </m:sSub>
        <m:r>
          <w:rPr>
            <w:rFonts w:ascii="Cambria Math" w:hAnsi="Cambria Math" w:cs="Arial"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  <w:lang w:eastAsia="ru-RU"/>
              </w:rPr>
              <m:t>(m₃-</m:t>
            </m:r>
            <m:sSub>
              <m:sSub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hAnsi="Cambria Math" w:cs="Arial"/>
                    <w:sz w:val="28"/>
                    <w:szCs w:val="28"/>
                    <w:lang w:eastAsia="ru-RU"/>
                  </w:rPr>
                  <m:t>m</m:t>
                </m:r>
              </m:e>
              <m:sub>
                <m:r>
                  <w:rPr>
                    <w:rFonts w:ascii="Cambria Math" w:hAnsi="Cambria Math" w:cs="Arial"/>
                    <w:sz w:val="28"/>
                    <w:szCs w:val="28"/>
                    <w:lang w:eastAsia="ru-RU"/>
                  </w:rPr>
                  <m:t>1</m:t>
                </m:r>
              </m:sub>
            </m:sSub>
            <m:r>
              <w:rPr>
                <w:rFonts w:ascii="Cambria Math" w:hAnsi="Cambria Math" w:cs="Arial"/>
                <w:sz w:val="28"/>
                <w:szCs w:val="28"/>
                <w:lang w:eastAsia="ru-RU"/>
              </w:rPr>
              <m:t>)∙100</m:t>
            </m:r>
          </m:num>
          <m:den>
            <m:sSub>
              <m:sSub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hAnsi="Cambria Math" w:cs="Arial"/>
                    <w:sz w:val="28"/>
                    <w:szCs w:val="28"/>
                    <w:lang w:eastAsia="ru-RU"/>
                  </w:rPr>
                  <m:t>m</m:t>
                </m:r>
              </m:e>
              <m:sub>
                <m:r>
                  <w:rPr>
                    <w:rFonts w:ascii="Cambria Math" w:hAnsi="Cambria Math" w:cs="Arial"/>
                    <w:sz w:val="28"/>
                    <w:szCs w:val="28"/>
                    <w:lang w:eastAsia="ru-RU"/>
                  </w:rPr>
                  <m:t>2</m:t>
                </m:r>
              </m:sub>
            </m:sSub>
          </m:den>
        </m:f>
      </m:oMath>
      <w:r w:rsidR="00A2324D">
        <w:rPr>
          <w:rFonts w:ascii="Arial" w:eastAsiaTheme="minorEastAsia" w:hAnsi="Arial" w:cs="Arial"/>
          <w:sz w:val="28"/>
          <w:szCs w:val="28"/>
          <w:lang w:eastAsia="ru-RU"/>
        </w:rPr>
        <w:t xml:space="preserve">,         </w:t>
      </w:r>
      <w:r w:rsidR="003D2EE5">
        <w:rPr>
          <w:rFonts w:ascii="Arial" w:eastAsiaTheme="minorEastAsia" w:hAnsi="Arial" w:cs="Arial"/>
          <w:sz w:val="28"/>
          <w:szCs w:val="28"/>
          <w:lang w:eastAsia="ru-RU"/>
        </w:rPr>
        <w:t xml:space="preserve">     </w:t>
      </w:r>
      <w:r w:rsidR="00A2324D">
        <w:rPr>
          <w:rFonts w:ascii="Arial" w:eastAsiaTheme="minorEastAsia" w:hAnsi="Arial" w:cs="Arial"/>
          <w:sz w:val="28"/>
          <w:szCs w:val="28"/>
          <w:lang w:eastAsia="ru-RU"/>
        </w:rPr>
        <w:t xml:space="preserve">                        </w:t>
      </w:r>
      <w:r w:rsidR="00A2324D" w:rsidRPr="003F0C5B">
        <w:rPr>
          <w:rFonts w:ascii="Arial" w:eastAsiaTheme="minorEastAsia" w:hAnsi="Arial" w:cs="Arial"/>
          <w:sz w:val="24"/>
          <w:szCs w:val="24"/>
          <w:lang w:eastAsia="ru-RU"/>
        </w:rPr>
        <w:t>(</w:t>
      </w:r>
      <w:r w:rsidR="008E7285">
        <w:rPr>
          <w:rFonts w:ascii="Arial" w:eastAsiaTheme="minorEastAsia" w:hAnsi="Arial" w:cs="Arial"/>
          <w:sz w:val="24"/>
          <w:szCs w:val="24"/>
          <w:lang w:eastAsia="ru-RU"/>
        </w:rPr>
        <w:t>6</w:t>
      </w:r>
      <w:r w:rsidR="00A2324D" w:rsidRPr="003F0C5B">
        <w:rPr>
          <w:rFonts w:ascii="Arial" w:eastAsiaTheme="minorEastAsia" w:hAnsi="Arial" w:cs="Arial"/>
          <w:sz w:val="24"/>
          <w:szCs w:val="24"/>
          <w:lang w:eastAsia="ru-RU"/>
        </w:rPr>
        <w:t>)</w:t>
      </w:r>
    </w:p>
    <w:p w14:paraId="743B8238" w14:textId="2669A774" w:rsidR="00A2324D" w:rsidRPr="00B02216" w:rsidRDefault="00A2324D" w:rsidP="003D2EE5">
      <w:pPr>
        <w:spacing w:after="0" w:line="360" w:lineRule="auto"/>
        <w:ind w:left="567" w:hanging="567"/>
        <w:rPr>
          <w:rFonts w:ascii="Arial" w:hAnsi="Arial" w:cs="Arial"/>
          <w:sz w:val="24"/>
          <w:szCs w:val="24"/>
          <w:lang w:eastAsia="ru-RU"/>
        </w:rPr>
      </w:pPr>
      <w:r w:rsidRPr="00B02216">
        <w:rPr>
          <w:rFonts w:ascii="Arial" w:hAnsi="Arial" w:cs="Arial"/>
          <w:sz w:val="24"/>
          <w:szCs w:val="24"/>
          <w:lang w:eastAsia="ru-RU"/>
        </w:rPr>
        <w:t>где</w:t>
      </w:r>
      <w:r w:rsidR="003D2EE5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B02216">
        <w:rPr>
          <w:rFonts w:ascii="Arial" w:hAnsi="Arial" w:cs="Arial"/>
          <w:i/>
          <w:sz w:val="24"/>
          <w:szCs w:val="24"/>
          <w:lang w:eastAsia="ru-RU"/>
        </w:rPr>
        <w:t>m</w:t>
      </w:r>
      <w:r w:rsidRPr="003D2EE5">
        <w:rPr>
          <w:rFonts w:ascii="Arial" w:hAnsi="Arial" w:cs="Arial"/>
          <w:sz w:val="24"/>
          <w:szCs w:val="24"/>
          <w:vertAlign w:val="subscript"/>
          <w:lang w:eastAsia="ru-RU"/>
        </w:rPr>
        <w:t>3</w:t>
      </w:r>
      <w:r w:rsidRPr="00B02216">
        <w:rPr>
          <w:rFonts w:ascii="Arial" w:hAnsi="Arial" w:cs="Arial"/>
          <w:i/>
          <w:sz w:val="24"/>
          <w:szCs w:val="24"/>
          <w:lang w:eastAsia="ru-RU"/>
        </w:rPr>
        <w:t xml:space="preserve"> </w:t>
      </w:r>
      <w:r>
        <w:rPr>
          <w:rFonts w:ascii="Arial" w:hAnsi="Arial" w:cs="Arial"/>
          <w:sz w:val="24"/>
          <w:szCs w:val="24"/>
          <w:lang w:eastAsia="ru-RU"/>
        </w:rPr>
        <w:t>– масса тигля с осадком</w:t>
      </w:r>
      <w:r w:rsidRPr="00B02216">
        <w:rPr>
          <w:rFonts w:ascii="Arial" w:hAnsi="Arial" w:cs="Arial"/>
          <w:sz w:val="24"/>
          <w:szCs w:val="24"/>
          <w:lang w:eastAsia="ru-RU"/>
        </w:rPr>
        <w:t xml:space="preserve">, г; </w:t>
      </w:r>
    </w:p>
    <w:p w14:paraId="29FF9DB9" w14:textId="77777777" w:rsidR="00A2324D" w:rsidRPr="00B02216" w:rsidRDefault="00A2324D" w:rsidP="003D2EE5">
      <w:pPr>
        <w:spacing w:after="0" w:line="360" w:lineRule="auto"/>
        <w:ind w:left="567" w:hanging="141"/>
        <w:rPr>
          <w:rFonts w:ascii="Arial" w:hAnsi="Arial" w:cs="Arial"/>
          <w:sz w:val="24"/>
          <w:szCs w:val="24"/>
          <w:lang w:eastAsia="ru-RU"/>
        </w:rPr>
      </w:pPr>
      <w:r w:rsidRPr="00B02216">
        <w:rPr>
          <w:rFonts w:ascii="Arial" w:hAnsi="Arial" w:cs="Arial"/>
          <w:i/>
          <w:sz w:val="24"/>
          <w:szCs w:val="24"/>
          <w:lang w:eastAsia="ru-RU"/>
        </w:rPr>
        <w:t>m</w:t>
      </w:r>
      <w:r w:rsidRPr="003D2EE5">
        <w:rPr>
          <w:rFonts w:ascii="Arial" w:hAnsi="Arial" w:cs="Arial"/>
          <w:sz w:val="24"/>
          <w:szCs w:val="24"/>
          <w:vertAlign w:val="subscript"/>
          <w:lang w:eastAsia="ru-RU"/>
        </w:rPr>
        <w:t>1</w:t>
      </w:r>
      <w:r>
        <w:rPr>
          <w:rFonts w:ascii="Arial" w:hAnsi="Arial" w:cs="Arial"/>
          <w:sz w:val="24"/>
          <w:szCs w:val="24"/>
          <w:lang w:eastAsia="ru-RU"/>
        </w:rPr>
        <w:t xml:space="preserve"> – масса пустого</w:t>
      </w:r>
      <w:r w:rsidRPr="00B02216">
        <w:rPr>
          <w:rFonts w:ascii="Arial" w:hAnsi="Arial" w:cs="Arial"/>
          <w:sz w:val="24"/>
          <w:szCs w:val="24"/>
          <w:lang w:eastAsia="ru-RU"/>
        </w:rPr>
        <w:t xml:space="preserve"> тигля</w:t>
      </w:r>
      <w:r>
        <w:rPr>
          <w:rFonts w:ascii="Arial" w:hAnsi="Arial" w:cs="Arial"/>
          <w:sz w:val="24"/>
          <w:szCs w:val="24"/>
          <w:lang w:eastAsia="ru-RU"/>
        </w:rPr>
        <w:t>,</w:t>
      </w:r>
      <w:r w:rsidRPr="00B02216">
        <w:rPr>
          <w:rFonts w:ascii="Arial" w:hAnsi="Arial" w:cs="Arial"/>
          <w:sz w:val="24"/>
          <w:szCs w:val="24"/>
          <w:lang w:eastAsia="ru-RU"/>
        </w:rPr>
        <w:t xml:space="preserve"> г; </w:t>
      </w:r>
    </w:p>
    <w:p w14:paraId="4E5293F4" w14:textId="77777777" w:rsidR="00A2324D" w:rsidRDefault="00A2324D" w:rsidP="003D2EE5">
      <w:pPr>
        <w:spacing w:after="0" w:line="360" w:lineRule="auto"/>
        <w:ind w:left="567" w:hanging="141"/>
        <w:rPr>
          <w:rFonts w:ascii="Arial" w:hAnsi="Arial" w:cs="Arial"/>
          <w:sz w:val="24"/>
          <w:szCs w:val="24"/>
          <w:lang w:eastAsia="ru-RU"/>
        </w:rPr>
      </w:pPr>
      <w:r w:rsidRPr="00B02216">
        <w:rPr>
          <w:rFonts w:ascii="Arial" w:hAnsi="Arial" w:cs="Arial"/>
          <w:i/>
          <w:sz w:val="24"/>
          <w:szCs w:val="24"/>
          <w:lang w:eastAsia="ru-RU"/>
        </w:rPr>
        <w:t>m</w:t>
      </w:r>
      <w:r w:rsidRPr="003D2EE5">
        <w:rPr>
          <w:rFonts w:ascii="Arial" w:hAnsi="Arial" w:cs="Arial"/>
          <w:sz w:val="24"/>
          <w:szCs w:val="24"/>
          <w:vertAlign w:val="subscript"/>
          <w:lang w:eastAsia="ru-RU"/>
        </w:rPr>
        <w:t>2</w:t>
      </w:r>
      <w:r w:rsidRPr="00B02216">
        <w:rPr>
          <w:rFonts w:ascii="Arial" w:hAnsi="Arial" w:cs="Arial"/>
          <w:i/>
          <w:sz w:val="24"/>
          <w:szCs w:val="24"/>
          <w:lang w:eastAsia="ru-RU"/>
        </w:rPr>
        <w:t xml:space="preserve"> </w:t>
      </w:r>
      <w:r w:rsidRPr="00B02216">
        <w:rPr>
          <w:rFonts w:ascii="Arial" w:hAnsi="Arial" w:cs="Arial"/>
          <w:sz w:val="24"/>
          <w:szCs w:val="24"/>
          <w:lang w:eastAsia="ru-RU"/>
        </w:rPr>
        <w:t>– навеска порошка, г.</w:t>
      </w:r>
    </w:p>
    <w:p w14:paraId="5102D7FF" w14:textId="77777777" w:rsidR="00A2324D" w:rsidRPr="00C91392" w:rsidRDefault="00A2324D" w:rsidP="003D2EE5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D13F31">
        <w:rPr>
          <w:rFonts w:ascii="Arial" w:hAnsi="Arial" w:cs="Arial"/>
          <w:sz w:val="24"/>
          <w:szCs w:val="24"/>
          <w:lang w:eastAsia="ru-RU"/>
        </w:rPr>
        <w:t>Рассчитывают результаты каждого оп</w:t>
      </w:r>
      <w:r>
        <w:rPr>
          <w:rFonts w:ascii="Arial" w:hAnsi="Arial" w:cs="Arial"/>
          <w:sz w:val="24"/>
          <w:szCs w:val="24"/>
          <w:lang w:eastAsia="ru-RU"/>
        </w:rPr>
        <w:t>ределения с точностью до 0,01</w:t>
      </w:r>
      <w:r w:rsidR="00C23CFF">
        <w:rPr>
          <w:rFonts w:ascii="Arial" w:hAnsi="Arial" w:cs="Arial"/>
          <w:sz w:val="24"/>
          <w:szCs w:val="24"/>
          <w:lang w:eastAsia="ru-RU"/>
        </w:rPr>
        <w:t xml:space="preserve"> </w:t>
      </w:r>
      <w:r>
        <w:rPr>
          <w:rFonts w:ascii="Arial" w:hAnsi="Arial" w:cs="Arial"/>
          <w:sz w:val="24"/>
          <w:szCs w:val="24"/>
          <w:lang w:eastAsia="ru-RU"/>
        </w:rPr>
        <w:t xml:space="preserve">%. За </w:t>
      </w:r>
      <w:r w:rsidRPr="00C91392">
        <w:rPr>
          <w:rFonts w:ascii="Arial" w:hAnsi="Arial" w:cs="Arial"/>
          <w:sz w:val="24"/>
          <w:szCs w:val="24"/>
          <w:lang w:eastAsia="ru-RU"/>
        </w:rPr>
        <w:t>результат испытания принимают среднее арифметическое ре</w:t>
      </w:r>
      <w:r>
        <w:rPr>
          <w:rFonts w:ascii="Arial" w:hAnsi="Arial" w:cs="Arial"/>
          <w:sz w:val="24"/>
          <w:szCs w:val="24"/>
          <w:lang w:eastAsia="ru-RU"/>
        </w:rPr>
        <w:t>зультатов</w:t>
      </w:r>
      <w:r w:rsidRPr="00025CB5">
        <w:rPr>
          <w:rFonts w:ascii="Arial" w:hAnsi="Arial" w:cs="Arial"/>
          <w:sz w:val="24"/>
          <w:szCs w:val="24"/>
          <w:lang w:eastAsia="ru-RU"/>
        </w:rPr>
        <w:t> двух параллельных определений, допускаемое расхождение между которыми не должно превышать 0,1%</w:t>
      </w:r>
      <w:r>
        <w:rPr>
          <w:rFonts w:ascii="Arial" w:hAnsi="Arial" w:cs="Arial"/>
          <w:sz w:val="24"/>
          <w:szCs w:val="24"/>
          <w:lang w:eastAsia="ru-RU"/>
        </w:rPr>
        <w:t xml:space="preserve"> относительно большего значения</w:t>
      </w:r>
      <w:r w:rsidRPr="00025CB5">
        <w:rPr>
          <w:rFonts w:ascii="Arial" w:hAnsi="Arial" w:cs="Arial"/>
          <w:sz w:val="24"/>
          <w:szCs w:val="24"/>
          <w:lang w:eastAsia="ru-RU"/>
        </w:rPr>
        <w:t>.</w:t>
      </w:r>
    </w:p>
    <w:p w14:paraId="7525421A" w14:textId="39635ADB" w:rsidR="00A2324D" w:rsidRPr="00A22F2C" w:rsidRDefault="00A2324D" w:rsidP="003D2EE5">
      <w:pPr>
        <w:spacing w:after="0" w:line="360" w:lineRule="auto"/>
        <w:ind w:firstLine="709"/>
        <w:rPr>
          <w:rStyle w:val="10"/>
          <w:rFonts w:ascii="Arial" w:eastAsiaTheme="minorHAnsi" w:hAnsi="Arial" w:cs="Arial"/>
          <w:b w:val="0"/>
          <w:bCs w:val="0"/>
          <w:color w:val="auto"/>
          <w:sz w:val="24"/>
          <w:szCs w:val="24"/>
          <w:lang w:eastAsia="ru-RU"/>
        </w:rPr>
      </w:pPr>
      <w:r w:rsidRPr="00FA04E3">
        <w:rPr>
          <w:rFonts w:ascii="Arial" w:eastAsiaTheme="minorEastAsia" w:hAnsi="Arial" w:cs="Arial"/>
          <w:b/>
          <w:sz w:val="24"/>
          <w:szCs w:val="24"/>
          <w:lang w:eastAsia="ru-RU"/>
        </w:rPr>
        <w:t>8.6</w:t>
      </w:r>
      <w:r w:rsidRPr="008D3243">
        <w:rPr>
          <w:rFonts w:ascii="Arial" w:eastAsiaTheme="minorEastAsia" w:hAnsi="Arial" w:cs="Arial"/>
          <w:sz w:val="24"/>
          <w:szCs w:val="24"/>
          <w:lang w:eastAsia="ru-RU"/>
        </w:rPr>
        <w:t xml:space="preserve"> </w:t>
      </w:r>
      <w:r w:rsidRPr="00850F7C">
        <w:rPr>
          <w:rStyle w:val="10"/>
          <w:rFonts w:ascii="Arial" w:hAnsi="Arial" w:cs="Arial"/>
          <w:color w:val="auto"/>
          <w:sz w:val="24"/>
          <w:szCs w:val="24"/>
        </w:rPr>
        <w:t>Определение массовой доли влаги</w:t>
      </w:r>
    </w:p>
    <w:p w14:paraId="3165D1F0" w14:textId="3EBA9AC1" w:rsidR="00150E9B" w:rsidRPr="003F0C5B" w:rsidRDefault="003D2EE5" w:rsidP="00150E9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Theme="minorEastAsia" w:hAnsi="Arial" w:cs="Arial"/>
          <w:bCs/>
          <w:sz w:val="24"/>
          <w:szCs w:val="24"/>
          <w:lang w:eastAsia="ru-RU"/>
        </w:rPr>
      </w:pPr>
      <w:r>
        <w:rPr>
          <w:rFonts w:ascii="Arial" w:eastAsiaTheme="minorEastAsia" w:hAnsi="Arial" w:cs="Arial"/>
          <w:bCs/>
          <w:sz w:val="24"/>
          <w:szCs w:val="24"/>
          <w:lang w:eastAsia="ru-RU"/>
        </w:rPr>
        <w:t>8.</w:t>
      </w:r>
      <w:r w:rsidR="00150E9B" w:rsidRPr="003F0C5B">
        <w:rPr>
          <w:rFonts w:ascii="Arial" w:eastAsiaTheme="minorEastAsia" w:hAnsi="Arial" w:cs="Arial"/>
          <w:bCs/>
          <w:sz w:val="24"/>
          <w:szCs w:val="24"/>
          <w:lang w:eastAsia="ru-RU"/>
        </w:rPr>
        <w:t>6.1 Сущность метода</w:t>
      </w:r>
    </w:p>
    <w:p w14:paraId="2A33ACA5" w14:textId="77777777" w:rsidR="00150E9B" w:rsidRPr="00150E9B" w:rsidRDefault="00150E9B" w:rsidP="00150E9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Theme="minorEastAsia" w:hAnsi="Arial" w:cs="Arial"/>
          <w:bCs/>
          <w:sz w:val="24"/>
          <w:szCs w:val="24"/>
          <w:lang w:eastAsia="ru-RU"/>
        </w:rPr>
      </w:pPr>
      <w:r w:rsidRPr="00150E9B">
        <w:rPr>
          <w:rFonts w:ascii="Arial" w:eastAsiaTheme="minorEastAsia" w:hAnsi="Arial" w:cs="Arial"/>
          <w:bCs/>
          <w:sz w:val="24"/>
          <w:szCs w:val="24"/>
          <w:lang w:eastAsia="ru-RU"/>
        </w:rPr>
        <w:t>Метод основан на удалении массовой доли влаги из пробы порошка при термической обработке (100 ± 2) °C.</w:t>
      </w:r>
    </w:p>
    <w:p w14:paraId="1B730239" w14:textId="18FBA45B" w:rsidR="00150E9B" w:rsidRPr="003F0C5B" w:rsidRDefault="003D2EE5" w:rsidP="00150E9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Theme="minorEastAsia" w:hAnsi="Arial" w:cs="Arial"/>
          <w:bCs/>
          <w:sz w:val="24"/>
          <w:szCs w:val="24"/>
          <w:lang w:eastAsia="ru-RU"/>
        </w:rPr>
      </w:pPr>
      <w:r>
        <w:rPr>
          <w:rFonts w:ascii="Arial" w:eastAsiaTheme="minorEastAsia" w:hAnsi="Arial" w:cs="Arial"/>
          <w:bCs/>
          <w:sz w:val="24"/>
          <w:szCs w:val="24"/>
          <w:lang w:eastAsia="ru-RU"/>
        </w:rPr>
        <w:t>8.</w:t>
      </w:r>
      <w:r w:rsidR="00C8569F" w:rsidRPr="003F0C5B">
        <w:rPr>
          <w:rFonts w:ascii="Arial" w:eastAsiaTheme="minorEastAsia" w:hAnsi="Arial" w:cs="Arial"/>
          <w:bCs/>
          <w:sz w:val="24"/>
          <w:szCs w:val="24"/>
          <w:lang w:eastAsia="ru-RU"/>
        </w:rPr>
        <w:t>6</w:t>
      </w:r>
      <w:r w:rsidR="00150E9B" w:rsidRPr="003F0C5B">
        <w:rPr>
          <w:rFonts w:ascii="Arial" w:eastAsiaTheme="minorEastAsia" w:hAnsi="Arial" w:cs="Arial"/>
          <w:bCs/>
          <w:sz w:val="24"/>
          <w:szCs w:val="24"/>
          <w:lang w:eastAsia="ru-RU"/>
        </w:rPr>
        <w:t>.2 Аппаратура и реактивы</w:t>
      </w:r>
    </w:p>
    <w:p w14:paraId="2628F4BD" w14:textId="1F96EA81" w:rsidR="00150E9B" w:rsidRPr="00150E9B" w:rsidRDefault="00150E9B" w:rsidP="00150E9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Theme="minorEastAsia" w:hAnsi="Arial" w:cs="Arial"/>
          <w:bCs/>
          <w:sz w:val="24"/>
          <w:szCs w:val="24"/>
          <w:lang w:eastAsia="ru-RU"/>
        </w:rPr>
      </w:pPr>
      <w:r w:rsidRPr="00150E9B">
        <w:rPr>
          <w:rFonts w:ascii="Arial" w:eastAsiaTheme="minorEastAsia" w:hAnsi="Arial" w:cs="Arial"/>
          <w:bCs/>
          <w:sz w:val="24"/>
          <w:szCs w:val="24"/>
          <w:lang w:eastAsia="ru-RU"/>
        </w:rPr>
        <w:t xml:space="preserve">Весы лабораторные общего назначения </w:t>
      </w:r>
      <w:r w:rsidR="003D2EE5">
        <w:rPr>
          <w:rFonts w:ascii="Arial" w:eastAsiaTheme="minorEastAsia" w:hAnsi="Arial" w:cs="Arial"/>
          <w:bCs/>
          <w:sz w:val="24"/>
          <w:szCs w:val="24"/>
          <w:lang w:val="en-US" w:eastAsia="ru-RU"/>
        </w:rPr>
        <w:t>II</w:t>
      </w:r>
      <w:r w:rsidRPr="00150E9B">
        <w:rPr>
          <w:rFonts w:ascii="Arial" w:eastAsiaTheme="minorEastAsia" w:hAnsi="Arial" w:cs="Arial"/>
          <w:bCs/>
          <w:sz w:val="24"/>
          <w:szCs w:val="24"/>
          <w:lang w:eastAsia="ru-RU"/>
        </w:rPr>
        <w:t xml:space="preserve"> класса точности по ГОСТ 24104 или по нормативным документам, действующим на территории государства, принявшего стандарт, с пределами допускаемой абсолютной погрешности не более 0,0002.</w:t>
      </w:r>
    </w:p>
    <w:p w14:paraId="0C41BAB3" w14:textId="77777777" w:rsidR="00150E9B" w:rsidRPr="00150E9B" w:rsidRDefault="00150E9B" w:rsidP="00150E9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Theme="minorEastAsia" w:hAnsi="Arial" w:cs="Arial"/>
          <w:bCs/>
          <w:sz w:val="24"/>
          <w:szCs w:val="24"/>
          <w:lang w:eastAsia="ru-RU"/>
        </w:rPr>
      </w:pPr>
      <w:r w:rsidRPr="00150E9B">
        <w:rPr>
          <w:rFonts w:ascii="Arial" w:eastAsiaTheme="minorEastAsia" w:hAnsi="Arial" w:cs="Arial"/>
          <w:bCs/>
          <w:sz w:val="24"/>
          <w:szCs w:val="24"/>
          <w:lang w:eastAsia="ru-RU"/>
        </w:rPr>
        <w:t>Шкаф сушильный электрический с контактным или техническим терморегулятором, обеспечивающий температуру нагрева (100 ± 2) °С.</w:t>
      </w:r>
    </w:p>
    <w:p w14:paraId="50A415CE" w14:textId="77777777" w:rsidR="00150E9B" w:rsidRPr="00150E9B" w:rsidRDefault="00150E9B" w:rsidP="00150E9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Theme="minorEastAsia" w:hAnsi="Arial" w:cs="Arial"/>
          <w:bCs/>
          <w:sz w:val="24"/>
          <w:szCs w:val="24"/>
          <w:lang w:eastAsia="ru-RU"/>
        </w:rPr>
      </w:pPr>
      <w:r w:rsidRPr="00150E9B">
        <w:rPr>
          <w:rFonts w:ascii="Arial" w:eastAsiaTheme="minorEastAsia" w:hAnsi="Arial" w:cs="Arial"/>
          <w:bCs/>
          <w:sz w:val="24"/>
          <w:szCs w:val="24"/>
          <w:lang w:eastAsia="ru-RU"/>
        </w:rPr>
        <w:t>Стаканчик типа СВ 34/12 по ГОСТ 25336.</w:t>
      </w:r>
    </w:p>
    <w:p w14:paraId="41E56331" w14:textId="77777777" w:rsidR="00150E9B" w:rsidRPr="00150E9B" w:rsidRDefault="00150E9B" w:rsidP="00150E9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Theme="minorEastAsia" w:hAnsi="Arial" w:cs="Arial"/>
          <w:bCs/>
          <w:sz w:val="24"/>
          <w:szCs w:val="24"/>
          <w:lang w:eastAsia="ru-RU"/>
        </w:rPr>
      </w:pPr>
      <w:r w:rsidRPr="00150E9B">
        <w:rPr>
          <w:rFonts w:ascii="Arial" w:eastAsiaTheme="minorEastAsia" w:hAnsi="Arial" w:cs="Arial"/>
          <w:bCs/>
          <w:sz w:val="24"/>
          <w:szCs w:val="24"/>
          <w:lang w:eastAsia="ru-RU"/>
        </w:rPr>
        <w:t>Эксикатор 2-250 по ГОСТ 25336.</w:t>
      </w:r>
    </w:p>
    <w:p w14:paraId="181B2319" w14:textId="77777777" w:rsidR="00150E9B" w:rsidRPr="00150E9B" w:rsidRDefault="00150E9B" w:rsidP="00150E9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Theme="minorEastAsia" w:hAnsi="Arial" w:cs="Arial"/>
          <w:bCs/>
          <w:sz w:val="24"/>
          <w:szCs w:val="24"/>
          <w:lang w:eastAsia="ru-RU"/>
        </w:rPr>
      </w:pPr>
      <w:r w:rsidRPr="00150E9B">
        <w:rPr>
          <w:rFonts w:ascii="Arial" w:eastAsiaTheme="minorEastAsia" w:hAnsi="Arial" w:cs="Arial"/>
          <w:bCs/>
          <w:sz w:val="24"/>
          <w:szCs w:val="24"/>
          <w:lang w:eastAsia="ru-RU"/>
        </w:rPr>
        <w:t>Силикагель обезвоженный по ГОСТ 3956.</w:t>
      </w:r>
    </w:p>
    <w:p w14:paraId="641E36D1" w14:textId="77777777" w:rsidR="00150E9B" w:rsidRPr="00150E9B" w:rsidRDefault="00150E9B" w:rsidP="00150E9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Theme="minorEastAsia" w:hAnsi="Arial" w:cs="Arial"/>
          <w:bCs/>
          <w:sz w:val="24"/>
          <w:szCs w:val="24"/>
          <w:lang w:eastAsia="ru-RU"/>
        </w:rPr>
      </w:pPr>
      <w:r w:rsidRPr="00150E9B">
        <w:rPr>
          <w:rFonts w:ascii="Arial" w:eastAsiaTheme="minorEastAsia" w:hAnsi="Arial" w:cs="Arial"/>
          <w:bCs/>
          <w:sz w:val="24"/>
          <w:szCs w:val="24"/>
          <w:lang w:eastAsia="ru-RU"/>
        </w:rPr>
        <w:t>Щипцы тигельные.</w:t>
      </w:r>
    </w:p>
    <w:p w14:paraId="7629EDBA" w14:textId="04B0E2D8" w:rsidR="00150E9B" w:rsidRPr="003F0C5B" w:rsidRDefault="003D2EE5" w:rsidP="00150E9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Theme="minorEastAsia" w:hAnsi="Arial" w:cs="Arial"/>
          <w:bCs/>
          <w:sz w:val="24"/>
          <w:szCs w:val="24"/>
          <w:lang w:eastAsia="ru-RU"/>
        </w:rPr>
      </w:pPr>
      <w:r>
        <w:rPr>
          <w:rFonts w:ascii="Arial" w:eastAsiaTheme="minorEastAsia" w:hAnsi="Arial" w:cs="Arial"/>
          <w:bCs/>
          <w:sz w:val="24"/>
          <w:szCs w:val="24"/>
          <w:lang w:eastAsia="ru-RU"/>
        </w:rPr>
        <w:t>8.</w:t>
      </w:r>
      <w:r w:rsidR="00C8569F" w:rsidRPr="003F0C5B">
        <w:rPr>
          <w:rFonts w:ascii="Arial" w:eastAsiaTheme="minorEastAsia" w:hAnsi="Arial" w:cs="Arial"/>
          <w:bCs/>
          <w:sz w:val="24"/>
          <w:szCs w:val="24"/>
          <w:lang w:eastAsia="ru-RU"/>
        </w:rPr>
        <w:t>6</w:t>
      </w:r>
      <w:r w:rsidR="00150E9B" w:rsidRPr="003F0C5B">
        <w:rPr>
          <w:rFonts w:ascii="Arial" w:eastAsiaTheme="minorEastAsia" w:hAnsi="Arial" w:cs="Arial"/>
          <w:bCs/>
          <w:sz w:val="24"/>
          <w:szCs w:val="24"/>
          <w:lang w:eastAsia="ru-RU"/>
        </w:rPr>
        <w:t>.3 Проведение испытания</w:t>
      </w:r>
    </w:p>
    <w:p w14:paraId="4191F7CC" w14:textId="5F4041DE" w:rsidR="00150E9B" w:rsidRPr="00150E9B" w:rsidRDefault="00150E9B" w:rsidP="00150E9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Theme="minorEastAsia" w:hAnsi="Arial" w:cs="Arial"/>
          <w:bCs/>
          <w:sz w:val="24"/>
          <w:szCs w:val="24"/>
          <w:lang w:eastAsia="ru-RU"/>
        </w:rPr>
      </w:pPr>
      <w:r w:rsidRPr="00150E9B">
        <w:rPr>
          <w:rFonts w:ascii="Arial" w:eastAsiaTheme="minorEastAsia" w:hAnsi="Arial" w:cs="Arial"/>
          <w:bCs/>
          <w:sz w:val="24"/>
          <w:szCs w:val="24"/>
          <w:lang w:eastAsia="ru-RU"/>
        </w:rPr>
        <w:t xml:space="preserve">Навеску порошка 10 г (±0,0002) вносят в подготовленный и высушенный в </w:t>
      </w:r>
      <w:r w:rsidRPr="00150E9B">
        <w:rPr>
          <w:rFonts w:ascii="Arial" w:eastAsiaTheme="minorEastAsia" w:hAnsi="Arial" w:cs="Arial"/>
          <w:bCs/>
          <w:sz w:val="24"/>
          <w:szCs w:val="24"/>
          <w:lang w:eastAsia="ru-RU"/>
        </w:rPr>
        <w:lastRenderedPageBreak/>
        <w:t>сушильном шкафу стаканчик, взвешивают на ан</w:t>
      </w:r>
      <w:r w:rsidR="00AE4609">
        <w:rPr>
          <w:rFonts w:ascii="Arial" w:eastAsiaTheme="minorEastAsia" w:hAnsi="Arial" w:cs="Arial"/>
          <w:bCs/>
          <w:sz w:val="24"/>
          <w:szCs w:val="24"/>
          <w:lang w:eastAsia="ru-RU"/>
        </w:rPr>
        <w:t xml:space="preserve">алитических весах </w:t>
      </w:r>
      <w:r w:rsidRPr="00150E9B">
        <w:rPr>
          <w:rFonts w:ascii="Arial" w:eastAsiaTheme="minorEastAsia" w:hAnsi="Arial" w:cs="Arial"/>
          <w:bCs/>
          <w:sz w:val="24"/>
          <w:szCs w:val="24"/>
          <w:lang w:eastAsia="ru-RU"/>
        </w:rPr>
        <w:t xml:space="preserve">и записывают результат. Пробу распределяют равномерным слоем и сушат при температуре 100±2 </w:t>
      </w:r>
      <w:r w:rsidRPr="00150E9B">
        <w:rPr>
          <w:rFonts w:ascii="Cambria Math" w:eastAsiaTheme="minorEastAsia" w:hAnsi="Cambria Math" w:cs="Cambria Math"/>
          <w:bCs/>
          <w:sz w:val="24"/>
          <w:szCs w:val="24"/>
          <w:lang w:eastAsia="ru-RU"/>
        </w:rPr>
        <w:t>℃</w:t>
      </w:r>
      <w:r w:rsidRPr="00150E9B">
        <w:rPr>
          <w:rFonts w:ascii="Arial" w:eastAsiaTheme="minorEastAsia" w:hAnsi="Arial" w:cs="Arial"/>
          <w:bCs/>
          <w:sz w:val="24"/>
          <w:szCs w:val="24"/>
          <w:lang w:eastAsia="ru-RU"/>
        </w:rPr>
        <w:t xml:space="preserve"> в открытом стаканчике вместе с крышкой</w:t>
      </w:r>
      <w:r w:rsidR="002234C0">
        <w:rPr>
          <w:rFonts w:ascii="Arial" w:eastAsiaTheme="minorEastAsia" w:hAnsi="Arial" w:cs="Arial"/>
          <w:bCs/>
          <w:sz w:val="24"/>
          <w:szCs w:val="24"/>
          <w:lang w:eastAsia="ru-RU"/>
        </w:rPr>
        <w:t xml:space="preserve"> (</w:t>
      </w:r>
      <w:r w:rsidR="002234C0">
        <w:rPr>
          <w:rFonts w:ascii="Helvetica" w:hAnsi="Helvetica" w:cs="Helvetica"/>
          <w:color w:val="1A1A1A"/>
          <w:sz w:val="23"/>
          <w:szCs w:val="23"/>
          <w:shd w:val="clear" w:color="auto" w:fill="FFFFFF"/>
        </w:rPr>
        <w:t>крышку в стаканчик ставят на ребро)</w:t>
      </w:r>
      <w:r w:rsidRPr="00150E9B">
        <w:rPr>
          <w:rFonts w:ascii="Arial" w:eastAsiaTheme="minorEastAsia" w:hAnsi="Arial" w:cs="Arial"/>
          <w:bCs/>
          <w:sz w:val="24"/>
          <w:szCs w:val="24"/>
          <w:lang w:eastAsia="ru-RU"/>
        </w:rPr>
        <w:t xml:space="preserve"> в течение 2 часов. После этого стаканчик с высушенной анализируемой пробой закрывают к</w:t>
      </w:r>
      <w:r w:rsidR="000F4A49">
        <w:rPr>
          <w:rFonts w:ascii="Arial" w:eastAsiaTheme="minorEastAsia" w:hAnsi="Arial" w:cs="Arial"/>
          <w:bCs/>
          <w:sz w:val="24"/>
          <w:szCs w:val="24"/>
          <w:lang w:eastAsia="ru-RU"/>
        </w:rPr>
        <w:t>рышкой и охлаждают в эксикаторе и в</w:t>
      </w:r>
      <w:r w:rsidRPr="00150E9B">
        <w:rPr>
          <w:rFonts w:ascii="Arial" w:eastAsiaTheme="minorEastAsia" w:hAnsi="Arial" w:cs="Arial"/>
          <w:bCs/>
          <w:sz w:val="24"/>
          <w:szCs w:val="24"/>
          <w:lang w:eastAsia="ru-RU"/>
        </w:rPr>
        <w:t>звешивают с записью результата</w:t>
      </w:r>
      <w:r w:rsidR="000F4A49">
        <w:rPr>
          <w:rFonts w:ascii="Arial" w:eastAsiaTheme="minorEastAsia" w:hAnsi="Arial" w:cs="Arial"/>
          <w:bCs/>
          <w:sz w:val="24"/>
          <w:szCs w:val="24"/>
          <w:lang w:eastAsia="ru-RU"/>
        </w:rPr>
        <w:t>.</w:t>
      </w:r>
      <w:r w:rsidRPr="00150E9B">
        <w:rPr>
          <w:rFonts w:ascii="Arial" w:eastAsiaTheme="minorEastAsia" w:hAnsi="Arial" w:cs="Arial"/>
          <w:bCs/>
          <w:sz w:val="24"/>
          <w:szCs w:val="24"/>
          <w:lang w:eastAsia="ru-RU"/>
        </w:rPr>
        <w:t xml:space="preserve"> </w:t>
      </w:r>
    </w:p>
    <w:p w14:paraId="17DC376F" w14:textId="0C92CE74" w:rsidR="00150E9B" w:rsidRPr="003F0C5B" w:rsidRDefault="003D2EE5" w:rsidP="00150E9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Theme="minorEastAsia" w:hAnsi="Arial" w:cs="Arial"/>
          <w:bCs/>
          <w:sz w:val="24"/>
          <w:szCs w:val="24"/>
          <w:lang w:eastAsia="ru-RU"/>
        </w:rPr>
      </w:pPr>
      <w:r>
        <w:rPr>
          <w:rFonts w:ascii="Arial" w:eastAsiaTheme="minorEastAsia" w:hAnsi="Arial" w:cs="Arial"/>
          <w:bCs/>
          <w:sz w:val="24"/>
          <w:szCs w:val="24"/>
          <w:lang w:eastAsia="ru-RU"/>
        </w:rPr>
        <w:t>8.</w:t>
      </w:r>
      <w:r w:rsidR="00C8569F" w:rsidRPr="003F0C5B">
        <w:rPr>
          <w:rFonts w:ascii="Arial" w:eastAsiaTheme="minorEastAsia" w:hAnsi="Arial" w:cs="Arial"/>
          <w:bCs/>
          <w:sz w:val="24"/>
          <w:szCs w:val="24"/>
          <w:lang w:eastAsia="ru-RU"/>
        </w:rPr>
        <w:t>6</w:t>
      </w:r>
      <w:r w:rsidR="00150E9B" w:rsidRPr="003F0C5B">
        <w:rPr>
          <w:rFonts w:ascii="Arial" w:eastAsiaTheme="minorEastAsia" w:hAnsi="Arial" w:cs="Arial"/>
          <w:bCs/>
          <w:sz w:val="24"/>
          <w:szCs w:val="24"/>
          <w:lang w:eastAsia="ru-RU"/>
        </w:rPr>
        <w:t>.4 Обработка результатов</w:t>
      </w:r>
    </w:p>
    <w:p w14:paraId="76476D7F" w14:textId="61B4DE64" w:rsidR="00150E9B" w:rsidRPr="00150E9B" w:rsidRDefault="00150E9B" w:rsidP="00150E9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Theme="minorEastAsia" w:hAnsi="Arial" w:cs="Arial"/>
          <w:bCs/>
          <w:sz w:val="24"/>
          <w:szCs w:val="24"/>
          <w:lang w:eastAsia="ru-RU"/>
        </w:rPr>
      </w:pPr>
      <w:r w:rsidRPr="00150E9B">
        <w:rPr>
          <w:rFonts w:ascii="Arial" w:eastAsiaTheme="minorEastAsia" w:hAnsi="Arial" w:cs="Arial"/>
          <w:bCs/>
          <w:sz w:val="24"/>
          <w:szCs w:val="24"/>
          <w:lang w:eastAsia="ru-RU"/>
        </w:rPr>
        <w:t xml:space="preserve">Массовую долю влаги </w:t>
      </w:r>
      <w:r w:rsidR="001006C2">
        <w:rPr>
          <w:rFonts w:ascii="Arial" w:eastAsiaTheme="minorEastAsia" w:hAnsi="Arial" w:cs="Arial"/>
          <w:bCs/>
          <w:sz w:val="24"/>
          <w:szCs w:val="24"/>
          <w:lang w:eastAsia="ru-RU"/>
        </w:rPr>
        <w:t>(</w:t>
      </w:r>
      <w:r w:rsidRPr="00150E9B">
        <w:rPr>
          <w:rFonts w:ascii="Arial" w:eastAsiaTheme="minorEastAsia" w:hAnsi="Arial" w:cs="Arial"/>
          <w:bCs/>
          <w:i/>
          <w:sz w:val="24"/>
          <w:szCs w:val="24"/>
          <w:lang w:eastAsia="ru-RU"/>
        </w:rPr>
        <w:t>Х</w:t>
      </w:r>
      <w:r w:rsidR="00012F6C">
        <w:rPr>
          <w:rFonts w:ascii="Arial" w:eastAsiaTheme="minorEastAsia" w:hAnsi="Arial" w:cs="Arial"/>
          <w:bCs/>
          <w:i/>
          <w:sz w:val="24"/>
          <w:szCs w:val="24"/>
          <w:vertAlign w:val="subscript"/>
          <w:lang w:eastAsia="ru-RU"/>
        </w:rPr>
        <w:t>2</w:t>
      </w:r>
      <w:r w:rsidR="001006C2">
        <w:rPr>
          <w:rFonts w:ascii="Arial" w:eastAsiaTheme="minorEastAsia" w:hAnsi="Arial" w:cs="Arial"/>
          <w:bCs/>
          <w:i/>
          <w:sz w:val="24"/>
          <w:szCs w:val="24"/>
          <w:vertAlign w:val="subscript"/>
          <w:lang w:eastAsia="ru-RU"/>
        </w:rPr>
        <w:t xml:space="preserve"> </w:t>
      </w:r>
      <w:r w:rsidR="001006C2">
        <w:rPr>
          <w:rFonts w:ascii="Arial" w:eastAsiaTheme="minorEastAsia" w:hAnsi="Arial" w:cs="Arial"/>
          <w:bCs/>
          <w:sz w:val="24"/>
          <w:szCs w:val="24"/>
          <w:lang w:eastAsia="ru-RU"/>
        </w:rPr>
        <w:t>)</w:t>
      </w:r>
      <w:r w:rsidRPr="00150E9B">
        <w:rPr>
          <w:rFonts w:ascii="Arial" w:eastAsiaTheme="minorEastAsia" w:hAnsi="Arial" w:cs="Arial"/>
          <w:bCs/>
          <w:sz w:val="24"/>
          <w:szCs w:val="24"/>
          <w:lang w:eastAsia="ru-RU"/>
        </w:rPr>
        <w:t>, %, вычисляют по формуле</w:t>
      </w:r>
      <w:r w:rsidR="001006C2">
        <w:rPr>
          <w:rFonts w:ascii="Arial" w:eastAsiaTheme="minorEastAsia" w:hAnsi="Arial" w:cs="Arial"/>
          <w:bCs/>
          <w:sz w:val="24"/>
          <w:szCs w:val="24"/>
          <w:lang w:eastAsia="ru-RU"/>
        </w:rPr>
        <w:t>:</w:t>
      </w:r>
      <w:r w:rsidRPr="00150E9B">
        <w:rPr>
          <w:rFonts w:ascii="Arial" w:eastAsiaTheme="minorEastAsia" w:hAnsi="Arial" w:cs="Arial"/>
          <w:bCs/>
          <w:sz w:val="24"/>
          <w:szCs w:val="24"/>
          <w:lang w:eastAsia="ru-RU"/>
        </w:rPr>
        <w:t xml:space="preserve"> </w:t>
      </w:r>
    </w:p>
    <w:p w14:paraId="2D40889D" w14:textId="4A05EF55" w:rsidR="00150E9B" w:rsidRPr="00150E9B" w:rsidRDefault="00150E9B" w:rsidP="00150E9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Theme="minorEastAsia" w:hAnsi="Arial" w:cs="Arial"/>
          <w:bCs/>
          <w:sz w:val="24"/>
          <w:szCs w:val="24"/>
          <w:lang w:eastAsia="ru-RU"/>
        </w:rPr>
      </w:pPr>
      <w:r w:rsidRPr="00150E9B">
        <w:rPr>
          <w:rFonts w:ascii="Arial" w:eastAsiaTheme="minorEastAsia" w:hAnsi="Arial" w:cs="Arial"/>
          <w:bCs/>
          <w:sz w:val="24"/>
          <w:szCs w:val="24"/>
          <w:lang w:eastAsia="ru-RU"/>
        </w:rPr>
        <w:tab/>
      </w:r>
      <m:oMath>
        <m:sSub>
          <m:sSubPr>
            <m:ctrlPr>
              <w:rPr>
                <w:rFonts w:ascii="Cambria Math" w:eastAsiaTheme="minorEastAsia" w:hAnsi="Cambria Math" w:cs="Arial"/>
                <w:bCs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Theme="minorEastAsia" w:hAnsi="Cambria Math" w:cs="Arial"/>
                <w:sz w:val="24"/>
                <w:szCs w:val="24"/>
                <w:lang w:val="en-US" w:eastAsia="ru-RU"/>
              </w:rPr>
              <m:t>X</m:t>
            </m:r>
          </m:e>
          <m:sub>
            <m:r>
              <w:rPr>
                <w:rFonts w:ascii="Cambria Math" w:eastAsiaTheme="minorEastAsia" w:hAnsi="Cambria Math" w:cs="Arial"/>
                <w:sz w:val="24"/>
                <w:szCs w:val="24"/>
                <w:lang w:eastAsia="ru-RU"/>
              </w:rPr>
              <m:t>2</m:t>
            </m:r>
          </m:sub>
        </m:sSub>
        <m:r>
          <w:rPr>
            <w:rFonts w:ascii="Cambria Math" w:eastAsiaTheme="minorEastAsia" w:hAnsi="Cambria Math" w:cs="Arial"/>
            <w:sz w:val="24"/>
            <w:szCs w:val="24"/>
            <w:lang w:eastAsia="ru-RU"/>
          </w:rPr>
          <m:t>=</m:t>
        </m:r>
        <m:f>
          <m:fPr>
            <m:ctrlPr>
              <w:rPr>
                <w:rFonts w:ascii="Cambria Math" w:eastAsiaTheme="minorEastAsia" w:hAnsi="Cambria Math" w:cs="Arial"/>
                <w:bCs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Theme="minorEastAsia" w:hAnsi="Cambria Math" w:cs="Arial"/>
                <w:sz w:val="24"/>
                <w:szCs w:val="24"/>
                <w:lang w:eastAsia="ru-RU"/>
              </w:rPr>
              <m:t>(m-</m:t>
            </m:r>
            <m:sSub>
              <m:sSubPr>
                <m:ctrlPr>
                  <w:rPr>
                    <w:rFonts w:ascii="Cambria Math" w:eastAsiaTheme="minorEastAsia" w:hAnsi="Cambria Math" w:cs="Arial"/>
                    <w:bCs/>
                    <w:i/>
                    <w:sz w:val="24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eastAsiaTheme="minorEastAsia" w:hAnsi="Cambria Math" w:cs="Arial"/>
                    <w:sz w:val="24"/>
                    <w:szCs w:val="24"/>
                    <w:lang w:eastAsia="ru-RU"/>
                  </w:rPr>
                  <m:t>m</m:t>
                </m:r>
              </m:e>
              <m:sub>
                <m:r>
                  <w:rPr>
                    <w:rFonts w:ascii="Cambria Math" w:eastAsiaTheme="minorEastAsia" w:hAnsi="Cambria Math" w:cs="Arial"/>
                    <w:sz w:val="24"/>
                    <w:szCs w:val="24"/>
                    <w:lang w:eastAsia="ru-RU"/>
                  </w:rPr>
                  <m:t>1</m:t>
                </m:r>
              </m:sub>
            </m:sSub>
            <m:r>
              <w:rPr>
                <w:rFonts w:ascii="Cambria Math" w:eastAsiaTheme="minorEastAsia" w:hAnsi="Cambria Math" w:cs="Arial"/>
                <w:sz w:val="24"/>
                <w:szCs w:val="24"/>
                <w:lang w:eastAsia="ru-RU"/>
              </w:rPr>
              <m:t>)∙100</m:t>
            </m:r>
          </m:num>
          <m:den>
            <m:sSub>
              <m:sSubPr>
                <m:ctrlPr>
                  <w:rPr>
                    <w:rFonts w:ascii="Cambria Math" w:eastAsiaTheme="minorEastAsia" w:hAnsi="Cambria Math" w:cs="Arial"/>
                    <w:bCs/>
                    <w:i/>
                    <w:sz w:val="24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eastAsiaTheme="minorEastAsia" w:hAnsi="Cambria Math" w:cs="Arial"/>
                    <w:sz w:val="24"/>
                    <w:szCs w:val="24"/>
                    <w:lang w:eastAsia="ru-RU"/>
                  </w:rPr>
                  <m:t>m</m:t>
                </m:r>
              </m:e>
              <m:sub>
                <m:r>
                  <w:rPr>
                    <w:rFonts w:ascii="Cambria Math" w:eastAsiaTheme="minorEastAsia" w:hAnsi="Cambria Math" w:cs="Arial"/>
                    <w:sz w:val="24"/>
                    <w:szCs w:val="24"/>
                    <w:lang w:eastAsia="ru-RU"/>
                  </w:rPr>
                  <m:t>2</m:t>
                </m:r>
              </m:sub>
            </m:sSub>
          </m:den>
        </m:f>
      </m:oMath>
      <w:r w:rsidR="003F0C5B">
        <w:rPr>
          <w:rFonts w:ascii="Arial" w:eastAsiaTheme="minorEastAsia" w:hAnsi="Arial" w:cs="Arial"/>
          <w:bCs/>
          <w:sz w:val="24"/>
          <w:szCs w:val="24"/>
          <w:lang w:eastAsia="ru-RU"/>
        </w:rPr>
        <w:t xml:space="preserve">, </w:t>
      </w:r>
      <w:r w:rsidR="003F0C5B">
        <w:rPr>
          <w:rFonts w:ascii="Arial" w:eastAsiaTheme="minorEastAsia" w:hAnsi="Arial" w:cs="Arial"/>
          <w:bCs/>
          <w:sz w:val="24"/>
          <w:szCs w:val="24"/>
          <w:lang w:eastAsia="ru-RU"/>
        </w:rPr>
        <w:tab/>
        <w:t>(</w:t>
      </w:r>
      <w:r w:rsidR="008E7285">
        <w:rPr>
          <w:rFonts w:ascii="Arial" w:eastAsiaTheme="minorEastAsia" w:hAnsi="Arial" w:cs="Arial"/>
          <w:bCs/>
          <w:sz w:val="24"/>
          <w:szCs w:val="24"/>
          <w:lang w:eastAsia="ru-RU"/>
        </w:rPr>
        <w:t>7</w:t>
      </w:r>
      <w:r w:rsidRPr="00150E9B">
        <w:rPr>
          <w:rFonts w:ascii="Arial" w:eastAsiaTheme="minorEastAsia" w:hAnsi="Arial" w:cs="Arial"/>
          <w:bCs/>
          <w:sz w:val="24"/>
          <w:szCs w:val="24"/>
          <w:lang w:eastAsia="ru-RU"/>
        </w:rPr>
        <w:t xml:space="preserve">) </w:t>
      </w:r>
    </w:p>
    <w:p w14:paraId="1FC5C308" w14:textId="77777777" w:rsidR="00150E9B" w:rsidRPr="00150E9B" w:rsidRDefault="00150E9B" w:rsidP="00150E9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Theme="minorEastAsia" w:hAnsi="Arial" w:cs="Arial"/>
          <w:bCs/>
          <w:sz w:val="24"/>
          <w:szCs w:val="24"/>
          <w:lang w:eastAsia="ru-RU"/>
        </w:rPr>
      </w:pPr>
      <w:r w:rsidRPr="00150E9B">
        <w:rPr>
          <w:rFonts w:ascii="Arial" w:eastAsiaTheme="minorEastAsia" w:hAnsi="Arial" w:cs="Arial"/>
          <w:bCs/>
          <w:sz w:val="24"/>
          <w:szCs w:val="24"/>
          <w:lang w:eastAsia="ru-RU"/>
        </w:rPr>
        <w:t xml:space="preserve">где </w:t>
      </w:r>
      <w:r w:rsidRPr="00150E9B">
        <w:rPr>
          <w:rFonts w:ascii="Arial" w:eastAsiaTheme="minorEastAsia" w:hAnsi="Arial" w:cs="Arial"/>
          <w:bCs/>
          <w:i/>
          <w:sz w:val="24"/>
          <w:szCs w:val="24"/>
          <w:lang w:eastAsia="ru-RU"/>
        </w:rPr>
        <w:t xml:space="preserve">m </w:t>
      </w:r>
      <w:r w:rsidRPr="00150E9B">
        <w:rPr>
          <w:rFonts w:ascii="Arial" w:eastAsiaTheme="minorEastAsia" w:hAnsi="Arial" w:cs="Arial"/>
          <w:bCs/>
          <w:sz w:val="24"/>
          <w:szCs w:val="24"/>
          <w:lang w:eastAsia="ru-RU"/>
        </w:rPr>
        <w:t xml:space="preserve">– масса стаканчика с навеской до высушивания, г; </w:t>
      </w:r>
    </w:p>
    <w:p w14:paraId="00D7D523" w14:textId="77777777" w:rsidR="00150E9B" w:rsidRPr="00150E9B" w:rsidRDefault="00150E9B" w:rsidP="00150E9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Theme="minorEastAsia" w:hAnsi="Arial" w:cs="Arial"/>
          <w:bCs/>
          <w:sz w:val="24"/>
          <w:szCs w:val="24"/>
          <w:lang w:eastAsia="ru-RU"/>
        </w:rPr>
      </w:pPr>
      <w:r w:rsidRPr="00150E9B">
        <w:rPr>
          <w:rFonts w:ascii="Arial" w:eastAsiaTheme="minorEastAsia" w:hAnsi="Arial" w:cs="Arial"/>
          <w:bCs/>
          <w:i/>
          <w:sz w:val="24"/>
          <w:szCs w:val="24"/>
          <w:lang w:eastAsia="ru-RU"/>
        </w:rPr>
        <w:t>m</w:t>
      </w:r>
      <w:r w:rsidRPr="00150E9B">
        <w:rPr>
          <w:rFonts w:ascii="Arial" w:eastAsiaTheme="minorEastAsia" w:hAnsi="Arial" w:cs="Arial"/>
          <w:bCs/>
          <w:sz w:val="24"/>
          <w:szCs w:val="24"/>
          <w:vertAlign w:val="subscript"/>
          <w:lang w:eastAsia="ru-RU"/>
        </w:rPr>
        <w:t>1</w:t>
      </w:r>
      <w:r w:rsidRPr="00150E9B">
        <w:rPr>
          <w:rFonts w:ascii="Arial" w:eastAsiaTheme="minorEastAsia" w:hAnsi="Arial" w:cs="Arial"/>
          <w:bCs/>
          <w:sz w:val="24"/>
          <w:szCs w:val="24"/>
          <w:lang w:eastAsia="ru-RU"/>
        </w:rPr>
        <w:t xml:space="preserve"> – масса стаканчика с навеской после высушивания, г; </w:t>
      </w:r>
    </w:p>
    <w:p w14:paraId="73186146" w14:textId="77777777" w:rsidR="00150E9B" w:rsidRPr="00150E9B" w:rsidRDefault="00150E9B" w:rsidP="00150E9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Theme="minorEastAsia" w:hAnsi="Arial" w:cs="Arial"/>
          <w:bCs/>
          <w:sz w:val="24"/>
          <w:szCs w:val="24"/>
          <w:lang w:eastAsia="ru-RU"/>
        </w:rPr>
      </w:pPr>
      <w:r w:rsidRPr="00150E9B">
        <w:rPr>
          <w:rFonts w:ascii="Arial" w:eastAsiaTheme="minorEastAsia" w:hAnsi="Arial" w:cs="Arial"/>
          <w:bCs/>
          <w:i/>
          <w:sz w:val="24"/>
          <w:szCs w:val="24"/>
          <w:lang w:eastAsia="ru-RU"/>
        </w:rPr>
        <w:t>m</w:t>
      </w:r>
      <w:r w:rsidRPr="00150E9B">
        <w:rPr>
          <w:rFonts w:ascii="Arial" w:eastAsiaTheme="minorEastAsia" w:hAnsi="Arial" w:cs="Arial"/>
          <w:bCs/>
          <w:sz w:val="24"/>
          <w:szCs w:val="24"/>
          <w:vertAlign w:val="subscript"/>
          <w:lang w:eastAsia="ru-RU"/>
        </w:rPr>
        <w:t>2</w:t>
      </w:r>
      <w:r w:rsidRPr="00150E9B">
        <w:rPr>
          <w:rFonts w:ascii="Arial" w:eastAsiaTheme="minorEastAsia" w:hAnsi="Arial" w:cs="Arial"/>
          <w:bCs/>
          <w:i/>
          <w:sz w:val="24"/>
          <w:szCs w:val="24"/>
          <w:lang w:eastAsia="ru-RU"/>
        </w:rPr>
        <w:t xml:space="preserve"> </w:t>
      </w:r>
      <w:r w:rsidRPr="00150E9B">
        <w:rPr>
          <w:rFonts w:ascii="Arial" w:eastAsiaTheme="minorEastAsia" w:hAnsi="Arial" w:cs="Arial"/>
          <w:bCs/>
          <w:sz w:val="24"/>
          <w:szCs w:val="24"/>
          <w:lang w:eastAsia="ru-RU"/>
        </w:rPr>
        <w:t>– навеска порошка, г.</w:t>
      </w:r>
    </w:p>
    <w:p w14:paraId="0958B82A" w14:textId="77777777" w:rsidR="00150E9B" w:rsidRDefault="00150E9B" w:rsidP="00C8569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Theme="minorEastAsia" w:hAnsi="Arial" w:cs="Arial"/>
          <w:bCs/>
          <w:sz w:val="24"/>
          <w:szCs w:val="24"/>
          <w:lang w:eastAsia="ru-RU"/>
        </w:rPr>
      </w:pPr>
      <w:r w:rsidRPr="00150E9B">
        <w:rPr>
          <w:rFonts w:ascii="Arial" w:eastAsiaTheme="minorEastAsia" w:hAnsi="Arial" w:cs="Arial"/>
          <w:bCs/>
          <w:sz w:val="24"/>
          <w:szCs w:val="24"/>
          <w:lang w:eastAsia="ru-RU"/>
        </w:rPr>
        <w:t xml:space="preserve">За результат испытания принимают округленное до первого десятичного знака среднеарифметическое результатов двух параллельных определений, расхождение между которыми с доверительной вероятностью </w:t>
      </w:r>
      <w:r w:rsidRPr="00150E9B">
        <w:rPr>
          <w:rFonts w:ascii="Arial" w:eastAsiaTheme="minorEastAsia" w:hAnsi="Arial" w:cs="Arial"/>
          <w:bCs/>
          <w:i/>
          <w:sz w:val="24"/>
          <w:szCs w:val="24"/>
          <w:lang w:val="en-US" w:eastAsia="ru-RU"/>
        </w:rPr>
        <w:t>P</w:t>
      </w:r>
      <w:r w:rsidRPr="00150E9B">
        <w:rPr>
          <w:rFonts w:ascii="Arial" w:eastAsiaTheme="minorEastAsia" w:hAnsi="Arial" w:cs="Arial"/>
          <w:bCs/>
          <w:i/>
          <w:sz w:val="24"/>
          <w:szCs w:val="24"/>
          <w:lang w:eastAsia="ru-RU"/>
        </w:rPr>
        <w:t> </w:t>
      </w:r>
      <w:r w:rsidRPr="00150E9B">
        <w:rPr>
          <w:rFonts w:ascii="Arial" w:eastAsiaTheme="minorEastAsia" w:hAnsi="Arial" w:cs="Arial"/>
          <w:bCs/>
          <w:sz w:val="24"/>
          <w:szCs w:val="24"/>
          <w:lang w:eastAsia="ru-RU"/>
        </w:rPr>
        <w:t>= 0,95 не должно превышать 25 % относительно большего значения.</w:t>
      </w:r>
    </w:p>
    <w:p w14:paraId="2B9DDA55" w14:textId="77777777" w:rsidR="00A2324D" w:rsidRPr="00BD6F2D" w:rsidRDefault="00A2324D" w:rsidP="00A2324D">
      <w:pPr>
        <w:pStyle w:val="1"/>
        <w:numPr>
          <w:ilvl w:val="0"/>
          <w:numId w:val="0"/>
        </w:numPr>
        <w:tabs>
          <w:tab w:val="left" w:pos="1134"/>
        </w:tabs>
        <w:spacing w:before="0" w:line="360" w:lineRule="auto"/>
        <w:ind w:firstLine="709"/>
        <w:rPr>
          <w:rFonts w:ascii="Arial" w:eastAsiaTheme="minorEastAsia" w:hAnsi="Arial" w:cs="Arial"/>
          <w:color w:val="auto"/>
          <w:sz w:val="24"/>
          <w:szCs w:val="24"/>
          <w:lang w:eastAsia="ru-RU"/>
        </w:rPr>
      </w:pPr>
      <w:r>
        <w:rPr>
          <w:rFonts w:ascii="Arial" w:eastAsiaTheme="minorEastAsia" w:hAnsi="Arial" w:cs="Arial"/>
          <w:color w:val="auto"/>
          <w:sz w:val="24"/>
          <w:szCs w:val="24"/>
          <w:lang w:eastAsia="ru-RU"/>
        </w:rPr>
        <w:t>8.7</w:t>
      </w:r>
      <w:r w:rsidRPr="00BD6F2D">
        <w:rPr>
          <w:rFonts w:ascii="Arial" w:eastAsiaTheme="minorEastAsia" w:hAnsi="Arial" w:cs="Arial"/>
          <w:color w:val="auto"/>
          <w:sz w:val="24"/>
          <w:szCs w:val="24"/>
          <w:lang w:eastAsia="ru-RU"/>
        </w:rPr>
        <w:t xml:space="preserve"> </w:t>
      </w:r>
      <w:r>
        <w:rPr>
          <w:rFonts w:ascii="Arial" w:eastAsiaTheme="minorEastAsia" w:hAnsi="Arial" w:cs="Arial"/>
          <w:color w:val="auto"/>
          <w:sz w:val="24"/>
          <w:szCs w:val="24"/>
          <w:lang w:eastAsia="ru-RU"/>
        </w:rPr>
        <w:t>Определение м</w:t>
      </w:r>
      <w:r w:rsidRPr="00BD6F2D">
        <w:rPr>
          <w:rFonts w:ascii="Arial" w:eastAsiaTheme="minorEastAsia" w:hAnsi="Arial" w:cs="Arial"/>
          <w:color w:val="auto"/>
          <w:sz w:val="24"/>
          <w:szCs w:val="24"/>
          <w:lang w:eastAsia="ru-RU"/>
        </w:rPr>
        <w:t>ассов</w:t>
      </w:r>
      <w:r>
        <w:rPr>
          <w:rFonts w:ascii="Arial" w:eastAsiaTheme="minorEastAsia" w:hAnsi="Arial" w:cs="Arial"/>
          <w:color w:val="auto"/>
          <w:sz w:val="24"/>
          <w:szCs w:val="24"/>
          <w:lang w:eastAsia="ru-RU"/>
        </w:rPr>
        <w:t>ой</w:t>
      </w:r>
      <w:r w:rsidRPr="00BD6F2D">
        <w:rPr>
          <w:rFonts w:ascii="Arial" w:eastAsiaTheme="minorEastAsia" w:hAnsi="Arial" w:cs="Arial"/>
          <w:color w:val="auto"/>
          <w:sz w:val="24"/>
          <w:szCs w:val="24"/>
          <w:lang w:eastAsia="ru-RU"/>
        </w:rPr>
        <w:t xml:space="preserve"> дол</w:t>
      </w:r>
      <w:r>
        <w:rPr>
          <w:rFonts w:ascii="Arial" w:eastAsiaTheme="minorEastAsia" w:hAnsi="Arial" w:cs="Arial"/>
          <w:color w:val="auto"/>
          <w:sz w:val="24"/>
          <w:szCs w:val="24"/>
          <w:lang w:eastAsia="ru-RU"/>
        </w:rPr>
        <w:t>и</w:t>
      </w:r>
      <w:r w:rsidRPr="00BD6F2D">
        <w:rPr>
          <w:rFonts w:ascii="Arial" w:eastAsiaTheme="minorEastAsia" w:hAnsi="Arial" w:cs="Arial"/>
          <w:color w:val="auto"/>
          <w:sz w:val="24"/>
          <w:szCs w:val="24"/>
          <w:lang w:eastAsia="ru-RU"/>
        </w:rPr>
        <w:t xml:space="preserve"> </w:t>
      </w:r>
      <w:r>
        <w:rPr>
          <w:rFonts w:ascii="Arial" w:eastAsiaTheme="minorEastAsia" w:hAnsi="Arial" w:cs="Arial"/>
          <w:color w:val="auto"/>
          <w:sz w:val="24"/>
          <w:szCs w:val="24"/>
          <w:lang w:eastAsia="ru-RU"/>
        </w:rPr>
        <w:t>железа</w:t>
      </w:r>
    </w:p>
    <w:p w14:paraId="61CDB5C2" w14:textId="77777777" w:rsidR="00A2324D" w:rsidRPr="009F5EDE" w:rsidRDefault="00A2324D" w:rsidP="00A2324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9F5EDE">
        <w:rPr>
          <w:rFonts w:ascii="Arial" w:eastAsiaTheme="minorEastAsia" w:hAnsi="Arial" w:cs="Arial"/>
          <w:sz w:val="24"/>
          <w:szCs w:val="24"/>
          <w:lang w:eastAsia="ru-RU"/>
        </w:rPr>
        <w:t>Определение массовой доли железа проводят по ГОСТ 12697.7.</w:t>
      </w:r>
    </w:p>
    <w:p w14:paraId="2BC2CD3D" w14:textId="77777777" w:rsidR="003B722E" w:rsidRDefault="003B722E" w:rsidP="00A2324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3B722E">
        <w:rPr>
          <w:rFonts w:ascii="Arial" w:eastAsiaTheme="minorEastAsia" w:hAnsi="Arial" w:cs="Arial"/>
          <w:sz w:val="24"/>
          <w:szCs w:val="24"/>
          <w:lang w:eastAsia="ru-RU"/>
        </w:rPr>
        <w:t xml:space="preserve">Допускается применение других методов анализа с метрологическими характеристиками и оборудованием </w:t>
      </w:r>
      <w:r w:rsidR="000C682B" w:rsidRPr="003B722E">
        <w:rPr>
          <w:rFonts w:ascii="Arial" w:eastAsiaTheme="minorEastAsia" w:hAnsi="Arial" w:cs="Arial"/>
          <w:sz w:val="24"/>
          <w:szCs w:val="24"/>
          <w:lang w:eastAsia="ru-RU"/>
        </w:rPr>
        <w:t>с техническими характеристиками,</w:t>
      </w:r>
      <w:r w:rsidRPr="003B722E">
        <w:rPr>
          <w:rFonts w:ascii="Arial" w:eastAsiaTheme="minorEastAsia" w:hAnsi="Arial" w:cs="Arial"/>
          <w:sz w:val="24"/>
          <w:szCs w:val="24"/>
          <w:lang w:eastAsia="ru-RU"/>
        </w:rPr>
        <w:t xml:space="preserve"> не </w:t>
      </w:r>
      <w:r w:rsidR="000C682B">
        <w:rPr>
          <w:rFonts w:ascii="Arial" w:eastAsiaTheme="minorEastAsia" w:hAnsi="Arial" w:cs="Arial"/>
          <w:sz w:val="24"/>
          <w:szCs w:val="24"/>
          <w:lang w:eastAsia="ru-RU"/>
        </w:rPr>
        <w:t>уступающим по точности указанным</w:t>
      </w:r>
      <w:r w:rsidRPr="003B722E">
        <w:rPr>
          <w:rFonts w:ascii="Arial" w:eastAsiaTheme="minorEastAsia" w:hAnsi="Arial" w:cs="Arial"/>
          <w:sz w:val="24"/>
          <w:szCs w:val="24"/>
          <w:lang w:eastAsia="ru-RU"/>
        </w:rPr>
        <w:t xml:space="preserve"> в настоящем стандарте.</w:t>
      </w:r>
    </w:p>
    <w:p w14:paraId="6B225CA2" w14:textId="77777777" w:rsidR="00A2324D" w:rsidRPr="00387D98" w:rsidRDefault="00A2324D" w:rsidP="0058641F">
      <w:pPr>
        <w:pStyle w:val="1"/>
        <w:spacing w:before="240" w:after="120"/>
        <w:ind w:firstLine="992"/>
        <w:rPr>
          <w:rFonts w:ascii="Arial" w:eastAsiaTheme="minorEastAsia" w:hAnsi="Arial" w:cs="Arial"/>
          <w:color w:val="auto"/>
          <w:lang w:eastAsia="ru-RU"/>
        </w:rPr>
      </w:pPr>
      <w:r w:rsidRPr="00FA04E3">
        <w:rPr>
          <w:rFonts w:ascii="Arial" w:eastAsiaTheme="minorEastAsia" w:hAnsi="Arial" w:cs="Arial"/>
          <w:color w:val="auto"/>
          <w:lang w:eastAsia="ru-RU"/>
        </w:rPr>
        <w:t>Упаковка и маркиро</w:t>
      </w:r>
      <w:r w:rsidRPr="00387D98">
        <w:rPr>
          <w:rFonts w:ascii="Arial" w:eastAsiaTheme="minorEastAsia" w:hAnsi="Arial" w:cs="Arial"/>
          <w:color w:val="auto"/>
          <w:lang w:eastAsia="ru-RU"/>
        </w:rPr>
        <w:t>вка</w:t>
      </w:r>
    </w:p>
    <w:p w14:paraId="2048A7E4" w14:textId="77777777" w:rsidR="00A2324D" w:rsidRPr="00D97A88" w:rsidRDefault="00A2324D" w:rsidP="0058641F">
      <w:pPr>
        <w:spacing w:after="0" w:line="360" w:lineRule="auto"/>
        <w:ind w:firstLine="709"/>
        <w:jc w:val="both"/>
        <w:rPr>
          <w:rFonts w:ascii="Arial" w:hAnsi="Arial" w:cs="Arial"/>
          <w:b/>
          <w:sz w:val="24"/>
          <w:szCs w:val="24"/>
          <w:lang w:eastAsia="ru-RU"/>
        </w:rPr>
      </w:pPr>
      <w:r>
        <w:rPr>
          <w:rFonts w:ascii="Arial" w:hAnsi="Arial" w:cs="Arial"/>
          <w:b/>
        </w:rPr>
        <w:t>9</w:t>
      </w:r>
      <w:r w:rsidRPr="00D97A88">
        <w:rPr>
          <w:rFonts w:ascii="Arial" w:hAnsi="Arial" w:cs="Arial"/>
          <w:b/>
        </w:rPr>
        <w:t xml:space="preserve">.1 </w:t>
      </w:r>
      <w:r w:rsidRPr="00D97A88">
        <w:rPr>
          <w:rFonts w:ascii="Arial" w:hAnsi="Arial" w:cs="Arial"/>
          <w:b/>
          <w:sz w:val="24"/>
          <w:szCs w:val="24"/>
          <w:lang w:eastAsia="ru-RU"/>
        </w:rPr>
        <w:t>Упаковка</w:t>
      </w:r>
    </w:p>
    <w:p w14:paraId="1E5DA52E" w14:textId="64D06077" w:rsidR="00A2324D" w:rsidRPr="00D97A88" w:rsidRDefault="00A2324D" w:rsidP="00A2324D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D97A88">
        <w:rPr>
          <w:rFonts w:ascii="Arial" w:hAnsi="Arial" w:cs="Arial"/>
          <w:sz w:val="24"/>
          <w:szCs w:val="24"/>
          <w:lang w:eastAsia="ru-RU"/>
        </w:rPr>
        <w:t>Порошок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D97A88">
        <w:rPr>
          <w:rFonts w:ascii="Arial" w:hAnsi="Arial" w:cs="Arial"/>
          <w:sz w:val="24"/>
          <w:szCs w:val="24"/>
          <w:lang w:eastAsia="ru-RU"/>
        </w:rPr>
        <w:t>упаковывают в соответствии с требованиями ГОСТ 26319 в стальные барабаны типа БТIIА</w:t>
      </w:r>
      <w:r w:rsidRPr="00D97A88">
        <w:rPr>
          <w:rFonts w:ascii="Arial" w:hAnsi="Arial" w:cs="Arial"/>
          <w:sz w:val="24"/>
          <w:szCs w:val="24"/>
          <w:vertAlign w:val="subscript"/>
          <w:lang w:eastAsia="ru-RU"/>
        </w:rPr>
        <w:t>1</w:t>
      </w:r>
      <w:r w:rsidRPr="00D97A88">
        <w:rPr>
          <w:rFonts w:ascii="Arial" w:hAnsi="Arial" w:cs="Arial"/>
          <w:sz w:val="24"/>
          <w:szCs w:val="24"/>
          <w:lang w:eastAsia="ru-RU"/>
        </w:rPr>
        <w:t>(А</w:t>
      </w:r>
      <w:r w:rsidRPr="00D97A88">
        <w:rPr>
          <w:rFonts w:ascii="Arial" w:hAnsi="Arial" w:cs="Arial"/>
          <w:sz w:val="24"/>
          <w:szCs w:val="24"/>
          <w:vertAlign w:val="subscript"/>
          <w:lang w:eastAsia="ru-RU"/>
        </w:rPr>
        <w:t>2</w:t>
      </w:r>
      <w:r w:rsidRPr="00D97A88">
        <w:rPr>
          <w:rFonts w:ascii="Arial" w:hAnsi="Arial" w:cs="Arial"/>
          <w:sz w:val="24"/>
          <w:szCs w:val="24"/>
          <w:lang w:eastAsia="ru-RU"/>
        </w:rPr>
        <w:t>) — 50 или БТOIА</w:t>
      </w:r>
      <w:r w:rsidRPr="00D97A88">
        <w:rPr>
          <w:rFonts w:ascii="Arial" w:hAnsi="Arial" w:cs="Arial"/>
          <w:sz w:val="24"/>
          <w:szCs w:val="24"/>
          <w:vertAlign w:val="subscript"/>
          <w:lang w:eastAsia="ru-RU"/>
        </w:rPr>
        <w:t>1</w:t>
      </w:r>
      <w:r w:rsidRPr="00D97A88">
        <w:rPr>
          <w:rFonts w:ascii="Arial" w:hAnsi="Arial" w:cs="Arial"/>
          <w:sz w:val="24"/>
          <w:szCs w:val="24"/>
          <w:lang w:eastAsia="ru-RU"/>
        </w:rPr>
        <w:t>(А</w:t>
      </w:r>
      <w:r w:rsidRPr="00D97A88">
        <w:rPr>
          <w:rFonts w:ascii="Arial" w:hAnsi="Arial" w:cs="Arial"/>
          <w:sz w:val="24"/>
          <w:szCs w:val="24"/>
          <w:vertAlign w:val="subscript"/>
          <w:lang w:eastAsia="ru-RU"/>
        </w:rPr>
        <w:t>2</w:t>
      </w:r>
      <w:r w:rsidRPr="00D97A88">
        <w:rPr>
          <w:rFonts w:ascii="Arial" w:hAnsi="Arial" w:cs="Arial"/>
          <w:sz w:val="24"/>
          <w:szCs w:val="24"/>
          <w:lang w:eastAsia="ru-RU"/>
        </w:rPr>
        <w:t>) — 50 по ГОСТ 5044.</w:t>
      </w:r>
    </w:p>
    <w:p w14:paraId="099696E7" w14:textId="0603DF64" w:rsidR="00A2324D" w:rsidRDefault="00A2324D" w:rsidP="00A2324D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D97A88">
        <w:rPr>
          <w:rFonts w:ascii="Arial" w:hAnsi="Arial" w:cs="Arial"/>
          <w:sz w:val="24"/>
          <w:szCs w:val="24"/>
          <w:lang w:eastAsia="ru-RU"/>
        </w:rPr>
        <w:t>П</w:t>
      </w:r>
      <w:r w:rsidR="0058641F" w:rsidRPr="00E65DF6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D97A88">
        <w:rPr>
          <w:rFonts w:ascii="Arial" w:hAnsi="Arial" w:cs="Arial"/>
          <w:sz w:val="24"/>
          <w:szCs w:val="24"/>
          <w:lang w:eastAsia="ru-RU"/>
        </w:rPr>
        <w:t>р</w:t>
      </w:r>
      <w:r w:rsidR="0058641F" w:rsidRPr="00E65DF6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D97A88">
        <w:rPr>
          <w:rFonts w:ascii="Arial" w:hAnsi="Arial" w:cs="Arial"/>
          <w:sz w:val="24"/>
          <w:szCs w:val="24"/>
          <w:lang w:eastAsia="ru-RU"/>
        </w:rPr>
        <w:t>и</w:t>
      </w:r>
      <w:r w:rsidR="0058641F" w:rsidRPr="00E65DF6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D97A88">
        <w:rPr>
          <w:rFonts w:ascii="Arial" w:hAnsi="Arial" w:cs="Arial"/>
          <w:sz w:val="24"/>
          <w:szCs w:val="24"/>
          <w:lang w:eastAsia="ru-RU"/>
        </w:rPr>
        <w:t>м</w:t>
      </w:r>
      <w:r w:rsidR="0058641F" w:rsidRPr="00E65DF6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D97A88">
        <w:rPr>
          <w:rFonts w:ascii="Arial" w:hAnsi="Arial" w:cs="Arial"/>
          <w:sz w:val="24"/>
          <w:szCs w:val="24"/>
          <w:lang w:eastAsia="ru-RU"/>
        </w:rPr>
        <w:t>е</w:t>
      </w:r>
      <w:r w:rsidR="0058641F" w:rsidRPr="00E65DF6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D97A88">
        <w:rPr>
          <w:rFonts w:ascii="Arial" w:hAnsi="Arial" w:cs="Arial"/>
          <w:sz w:val="24"/>
          <w:szCs w:val="24"/>
          <w:lang w:eastAsia="ru-RU"/>
        </w:rPr>
        <w:t>ч</w:t>
      </w:r>
      <w:r w:rsidR="0058641F" w:rsidRPr="00E65DF6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D97A88">
        <w:rPr>
          <w:rFonts w:ascii="Arial" w:hAnsi="Arial" w:cs="Arial"/>
          <w:sz w:val="24"/>
          <w:szCs w:val="24"/>
          <w:lang w:eastAsia="ru-RU"/>
        </w:rPr>
        <w:t>а</w:t>
      </w:r>
      <w:r w:rsidR="0058641F" w:rsidRPr="00E65DF6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D97A88">
        <w:rPr>
          <w:rFonts w:ascii="Arial" w:hAnsi="Arial" w:cs="Arial"/>
          <w:sz w:val="24"/>
          <w:szCs w:val="24"/>
          <w:lang w:eastAsia="ru-RU"/>
        </w:rPr>
        <w:t>н</w:t>
      </w:r>
      <w:r w:rsidR="0058641F" w:rsidRPr="00E65DF6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D97A88">
        <w:rPr>
          <w:rFonts w:ascii="Arial" w:hAnsi="Arial" w:cs="Arial"/>
          <w:sz w:val="24"/>
          <w:szCs w:val="24"/>
          <w:lang w:eastAsia="ru-RU"/>
        </w:rPr>
        <w:t>и</w:t>
      </w:r>
      <w:r w:rsidR="0058641F" w:rsidRPr="00E65DF6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D97A88">
        <w:rPr>
          <w:rFonts w:ascii="Arial" w:hAnsi="Arial" w:cs="Arial"/>
          <w:sz w:val="24"/>
          <w:szCs w:val="24"/>
          <w:lang w:eastAsia="ru-RU"/>
        </w:rPr>
        <w:t>е</w:t>
      </w:r>
      <w:r w:rsidR="000C682B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D97A88">
        <w:rPr>
          <w:rFonts w:ascii="Arial" w:hAnsi="Arial" w:cs="Arial"/>
          <w:sz w:val="24"/>
          <w:szCs w:val="24"/>
          <w:lang w:eastAsia="ru-RU"/>
        </w:rPr>
        <w:t>- По согласованию с потребителем допускается упаковывать алюминиевый порошок в другие виды барабанов, сертифицированных для грузов данного типа и обеспечивающих герметичность заполненных банок. Для предохранения от коррозии наружная поверхность барабанов должна быть окраш</w:t>
      </w:r>
      <w:r>
        <w:rPr>
          <w:rFonts w:ascii="Arial" w:hAnsi="Arial" w:cs="Arial"/>
          <w:sz w:val="24"/>
          <w:szCs w:val="24"/>
          <w:lang w:eastAsia="ru-RU"/>
        </w:rPr>
        <w:t>ена. Барабаны, изготовленные из стали</w:t>
      </w:r>
      <w:r w:rsidRPr="00C91392">
        <w:rPr>
          <w:rFonts w:ascii="Arial" w:hAnsi="Arial" w:cs="Arial"/>
          <w:color w:val="444444"/>
          <w:shd w:val="clear" w:color="auto" w:fill="FFFFFF"/>
        </w:rPr>
        <w:t xml:space="preserve"> </w:t>
      </w:r>
      <w:r>
        <w:rPr>
          <w:rFonts w:ascii="Arial" w:hAnsi="Arial" w:cs="Arial"/>
          <w:sz w:val="24"/>
          <w:szCs w:val="24"/>
          <w:lang w:eastAsia="ru-RU"/>
        </w:rPr>
        <w:t>оцинкован</w:t>
      </w:r>
      <w:r w:rsidRPr="00D97A88">
        <w:rPr>
          <w:rFonts w:ascii="Arial" w:hAnsi="Arial" w:cs="Arial"/>
          <w:sz w:val="24"/>
          <w:szCs w:val="24"/>
          <w:lang w:eastAsia="ru-RU"/>
        </w:rPr>
        <w:t>ной, допускается не окрашивать.</w:t>
      </w:r>
      <w:r w:rsidRPr="003361BA">
        <w:rPr>
          <w:rFonts w:ascii="Arial" w:hAnsi="Arial" w:cs="Arial"/>
          <w:sz w:val="24"/>
          <w:szCs w:val="24"/>
          <w:lang w:eastAsia="ru-RU"/>
        </w:rPr>
        <w:t xml:space="preserve">  </w:t>
      </w:r>
    </w:p>
    <w:p w14:paraId="5D9DBFB1" w14:textId="77777777" w:rsidR="005972E7" w:rsidRDefault="005972E7" w:rsidP="00A2324D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</w:p>
    <w:p w14:paraId="7127D071" w14:textId="77777777" w:rsidR="00A2324D" w:rsidRPr="00D97A88" w:rsidRDefault="00A2324D" w:rsidP="0058641F">
      <w:pPr>
        <w:spacing w:after="0" w:line="360" w:lineRule="auto"/>
        <w:ind w:firstLine="709"/>
        <w:jc w:val="both"/>
        <w:rPr>
          <w:rFonts w:ascii="Arial" w:hAnsi="Arial" w:cs="Arial"/>
          <w:b/>
          <w:sz w:val="24"/>
          <w:szCs w:val="24"/>
          <w:lang w:eastAsia="ru-RU"/>
        </w:rPr>
      </w:pPr>
      <w:r>
        <w:rPr>
          <w:rFonts w:ascii="Arial" w:hAnsi="Arial" w:cs="Arial"/>
          <w:b/>
          <w:sz w:val="24"/>
          <w:szCs w:val="24"/>
          <w:lang w:eastAsia="ru-RU"/>
        </w:rPr>
        <w:lastRenderedPageBreak/>
        <w:t>9</w:t>
      </w:r>
      <w:r w:rsidRPr="00D97A88">
        <w:rPr>
          <w:rFonts w:ascii="Arial" w:hAnsi="Arial" w:cs="Arial"/>
          <w:b/>
          <w:sz w:val="24"/>
          <w:szCs w:val="24"/>
          <w:lang w:eastAsia="ru-RU"/>
        </w:rPr>
        <w:t>.2 Маркировка</w:t>
      </w:r>
    </w:p>
    <w:p w14:paraId="1F74658E" w14:textId="77777777" w:rsidR="00A2324D" w:rsidRPr="00D97A88" w:rsidRDefault="00A2324D" w:rsidP="0058641F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D97A88">
        <w:rPr>
          <w:rFonts w:ascii="Arial" w:hAnsi="Arial" w:cs="Arial"/>
          <w:sz w:val="24"/>
          <w:szCs w:val="24"/>
          <w:lang w:eastAsia="ru-RU"/>
        </w:rPr>
        <w:t>Транспортную маркировку по ГОСТ 14192 наносят на каждую транспортируемую единицу продукции при помощи штампа, трафарета или бумажного ярлыка. Краска, применяемая для маркировки, не должна быть липкой и стираемой, краска должна быть водостойкой, светостойкой и стойкой к воздействию высоких и низких температур. Маркировка должна содержать:</w:t>
      </w:r>
    </w:p>
    <w:p w14:paraId="4F68BEA5" w14:textId="77777777" w:rsidR="00A2324D" w:rsidRPr="00D97A88" w:rsidRDefault="00A2324D" w:rsidP="00E65DF6">
      <w:pPr>
        <w:numPr>
          <w:ilvl w:val="0"/>
          <w:numId w:val="37"/>
        </w:numPr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D97A88">
        <w:rPr>
          <w:rFonts w:ascii="Arial" w:hAnsi="Arial" w:cs="Arial"/>
          <w:sz w:val="24"/>
          <w:szCs w:val="24"/>
          <w:lang w:eastAsia="ru-RU"/>
        </w:rPr>
        <w:t>товарный знак или наименование и товарный знак предприятия-изготовителя;</w:t>
      </w:r>
    </w:p>
    <w:p w14:paraId="0066936A" w14:textId="77777777" w:rsidR="00A2324D" w:rsidRPr="00D97A88" w:rsidRDefault="00A2324D" w:rsidP="00E65DF6">
      <w:pPr>
        <w:numPr>
          <w:ilvl w:val="0"/>
          <w:numId w:val="37"/>
        </w:numPr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D97A88">
        <w:rPr>
          <w:rFonts w:ascii="Arial" w:hAnsi="Arial" w:cs="Arial"/>
          <w:sz w:val="24"/>
          <w:szCs w:val="24"/>
          <w:lang w:eastAsia="ru-RU"/>
        </w:rPr>
        <w:t xml:space="preserve">марку порошка; </w:t>
      </w:r>
    </w:p>
    <w:p w14:paraId="7A320A51" w14:textId="77777777" w:rsidR="00A2324D" w:rsidRPr="00D97A88" w:rsidRDefault="00A2324D" w:rsidP="00E65DF6">
      <w:pPr>
        <w:numPr>
          <w:ilvl w:val="0"/>
          <w:numId w:val="37"/>
        </w:numPr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D97A88">
        <w:rPr>
          <w:rFonts w:ascii="Arial" w:hAnsi="Arial" w:cs="Arial"/>
          <w:sz w:val="24"/>
          <w:szCs w:val="24"/>
          <w:lang w:eastAsia="ru-RU"/>
        </w:rPr>
        <w:t>номер партии;</w:t>
      </w:r>
    </w:p>
    <w:p w14:paraId="6CC2CA33" w14:textId="77777777" w:rsidR="00A2324D" w:rsidRPr="00D97A88" w:rsidRDefault="00A2324D" w:rsidP="00E65DF6">
      <w:pPr>
        <w:numPr>
          <w:ilvl w:val="0"/>
          <w:numId w:val="37"/>
        </w:numPr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D97A88">
        <w:rPr>
          <w:rFonts w:ascii="Arial" w:hAnsi="Arial" w:cs="Arial"/>
          <w:sz w:val="24"/>
          <w:szCs w:val="24"/>
          <w:lang w:eastAsia="ru-RU"/>
        </w:rPr>
        <w:t xml:space="preserve">массу брутто и нетто, кг; </w:t>
      </w:r>
    </w:p>
    <w:p w14:paraId="07D3E9A9" w14:textId="77777777" w:rsidR="00A2324D" w:rsidRPr="00D97A88" w:rsidRDefault="00A2324D" w:rsidP="00E65DF6">
      <w:pPr>
        <w:numPr>
          <w:ilvl w:val="0"/>
          <w:numId w:val="37"/>
        </w:numPr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D97A88">
        <w:rPr>
          <w:rFonts w:ascii="Arial" w:hAnsi="Arial" w:cs="Arial"/>
          <w:sz w:val="24"/>
          <w:szCs w:val="24"/>
          <w:lang w:eastAsia="ru-RU"/>
        </w:rPr>
        <w:t>номер упаковочной единицы;</w:t>
      </w:r>
    </w:p>
    <w:p w14:paraId="67B7B7DB" w14:textId="77777777" w:rsidR="00A2324D" w:rsidRPr="00D97A88" w:rsidRDefault="00A2324D" w:rsidP="00E65DF6">
      <w:pPr>
        <w:numPr>
          <w:ilvl w:val="0"/>
          <w:numId w:val="37"/>
        </w:numPr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D97A88">
        <w:rPr>
          <w:rFonts w:ascii="Arial" w:hAnsi="Arial" w:cs="Arial"/>
          <w:sz w:val="24"/>
          <w:szCs w:val="24"/>
          <w:lang w:eastAsia="ru-RU"/>
        </w:rPr>
        <w:t>дату изготовления;</w:t>
      </w:r>
    </w:p>
    <w:p w14:paraId="0E1546FF" w14:textId="77777777" w:rsidR="00A2324D" w:rsidRPr="00D97A88" w:rsidRDefault="00A2324D" w:rsidP="00E65DF6">
      <w:pPr>
        <w:numPr>
          <w:ilvl w:val="0"/>
          <w:numId w:val="37"/>
        </w:numPr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D97A88">
        <w:rPr>
          <w:rFonts w:ascii="Arial" w:hAnsi="Arial" w:cs="Arial"/>
          <w:sz w:val="24"/>
          <w:szCs w:val="24"/>
          <w:lang w:eastAsia="ru-RU"/>
        </w:rPr>
        <w:t>обозначение настоящего стандарта;</w:t>
      </w:r>
    </w:p>
    <w:p w14:paraId="61515078" w14:textId="77777777" w:rsidR="00A2324D" w:rsidRPr="00D97A88" w:rsidRDefault="00920D58" w:rsidP="00E65DF6">
      <w:pPr>
        <w:numPr>
          <w:ilvl w:val="0"/>
          <w:numId w:val="37"/>
        </w:numPr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манипуляционные знаки: «Беречь от влаги» и «Герметичная упаковка»; «Вверх»</w:t>
      </w:r>
      <w:r w:rsidR="00A2324D" w:rsidRPr="00D97A88">
        <w:rPr>
          <w:rFonts w:ascii="Arial" w:hAnsi="Arial" w:cs="Arial"/>
          <w:sz w:val="24"/>
          <w:szCs w:val="24"/>
          <w:lang w:eastAsia="ru-RU"/>
        </w:rPr>
        <w:t>, «Огнеопасно»;</w:t>
      </w:r>
    </w:p>
    <w:p w14:paraId="0788EF67" w14:textId="77777777" w:rsidR="00A2324D" w:rsidRPr="00D97A88" w:rsidRDefault="00A2324D" w:rsidP="00E65DF6">
      <w:pPr>
        <w:numPr>
          <w:ilvl w:val="0"/>
          <w:numId w:val="37"/>
        </w:numPr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D97A88">
        <w:rPr>
          <w:rFonts w:ascii="Arial" w:hAnsi="Arial" w:cs="Arial"/>
          <w:sz w:val="24"/>
          <w:szCs w:val="24"/>
          <w:lang w:eastAsia="ru-RU"/>
        </w:rPr>
        <w:t>серийный номер ООН 1396 и наи</w:t>
      </w:r>
      <w:r w:rsidR="00920D58">
        <w:rPr>
          <w:rFonts w:ascii="Arial" w:hAnsi="Arial" w:cs="Arial"/>
          <w:sz w:val="24"/>
          <w:szCs w:val="24"/>
          <w:lang w:eastAsia="ru-RU"/>
        </w:rPr>
        <w:t>менование груза «АЛЮМИНИЙ – ПОРОШОК НЕПОКРЫТЫЙ»</w:t>
      </w:r>
      <w:r w:rsidRPr="00D97A88">
        <w:rPr>
          <w:rFonts w:ascii="Arial" w:hAnsi="Arial" w:cs="Arial"/>
          <w:sz w:val="24"/>
          <w:szCs w:val="24"/>
          <w:lang w:eastAsia="ru-RU"/>
        </w:rPr>
        <w:t>;</w:t>
      </w:r>
    </w:p>
    <w:p w14:paraId="2B54F3CC" w14:textId="77777777" w:rsidR="00A2324D" w:rsidRPr="00D97A88" w:rsidRDefault="00A2324D" w:rsidP="00E65DF6">
      <w:pPr>
        <w:numPr>
          <w:ilvl w:val="0"/>
          <w:numId w:val="37"/>
        </w:numPr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D97A88">
        <w:rPr>
          <w:rFonts w:ascii="Arial" w:hAnsi="Arial" w:cs="Arial"/>
          <w:sz w:val="24"/>
          <w:szCs w:val="24"/>
          <w:lang w:eastAsia="ru-RU"/>
        </w:rPr>
        <w:t xml:space="preserve">знаки опасности должны иметь форму квадрата по ГОСТ 19433 основного подкласса 4.3 чертеж 4в </w:t>
      </w:r>
      <w:r>
        <w:rPr>
          <w:rFonts w:ascii="Arial" w:hAnsi="Arial" w:cs="Arial"/>
          <w:sz w:val="24"/>
          <w:szCs w:val="24"/>
          <w:lang w:eastAsia="ru-RU"/>
        </w:rPr>
        <w:t>и дополнительного подкласса 4.2 чертеж</w:t>
      </w:r>
      <w:r w:rsidRPr="00D97A88">
        <w:rPr>
          <w:rFonts w:ascii="Arial" w:hAnsi="Arial" w:cs="Arial"/>
          <w:sz w:val="24"/>
          <w:szCs w:val="24"/>
          <w:lang w:eastAsia="ru-RU"/>
        </w:rPr>
        <w:t>;</w:t>
      </w:r>
    </w:p>
    <w:p w14:paraId="7519A77B" w14:textId="77777777" w:rsidR="00A2324D" w:rsidRPr="003537B8" w:rsidRDefault="00A2324D" w:rsidP="00E65DF6">
      <w:pPr>
        <w:numPr>
          <w:ilvl w:val="0"/>
          <w:numId w:val="37"/>
        </w:numPr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D97A88">
        <w:rPr>
          <w:rFonts w:ascii="Arial" w:hAnsi="Arial" w:cs="Arial"/>
          <w:sz w:val="24"/>
          <w:szCs w:val="24"/>
          <w:lang w:eastAsia="ru-RU"/>
        </w:rPr>
        <w:t>классификационный шифр группы 4312 по ГОСТ 19433.</w:t>
      </w:r>
    </w:p>
    <w:p w14:paraId="1A572B79" w14:textId="77777777" w:rsidR="00A2324D" w:rsidRPr="00C35A7C" w:rsidRDefault="00A2324D" w:rsidP="00E65DF6">
      <w:pPr>
        <w:pStyle w:val="1"/>
        <w:numPr>
          <w:ilvl w:val="0"/>
          <w:numId w:val="0"/>
        </w:numPr>
        <w:spacing w:before="240"/>
        <w:ind w:firstLine="709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10 </w:t>
      </w:r>
      <w:r w:rsidRPr="00C35A7C">
        <w:rPr>
          <w:rFonts w:ascii="Arial" w:hAnsi="Arial" w:cs="Arial"/>
          <w:color w:val="auto"/>
        </w:rPr>
        <w:t>Требования транспортирования и хранения</w:t>
      </w:r>
    </w:p>
    <w:p w14:paraId="1D2B8345" w14:textId="77777777" w:rsidR="00A2324D" w:rsidRPr="00BD6F2D" w:rsidRDefault="00A2324D" w:rsidP="00A2324D">
      <w:pPr>
        <w:tabs>
          <w:tab w:val="left" w:pos="1134"/>
        </w:tabs>
        <w:spacing w:after="0" w:line="360" w:lineRule="auto"/>
        <w:ind w:firstLine="709"/>
        <w:rPr>
          <w:rFonts w:ascii="Arial" w:hAnsi="Arial" w:cs="Arial"/>
          <w:sz w:val="24"/>
          <w:szCs w:val="24"/>
          <w:lang w:eastAsia="ru-RU"/>
        </w:rPr>
      </w:pPr>
    </w:p>
    <w:p w14:paraId="2957BE64" w14:textId="77777777" w:rsidR="00A2324D" w:rsidRPr="00D72C66" w:rsidRDefault="00A2324D" w:rsidP="00A2324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>
        <w:rPr>
          <w:rFonts w:ascii="Arial" w:eastAsiaTheme="minorEastAsia" w:hAnsi="Arial" w:cs="Arial"/>
          <w:sz w:val="24"/>
          <w:szCs w:val="24"/>
          <w:lang w:eastAsia="ru-RU"/>
        </w:rPr>
        <w:t>10</w:t>
      </w:r>
      <w:r w:rsidRPr="00BD6F2D">
        <w:rPr>
          <w:rFonts w:ascii="Arial" w:eastAsiaTheme="minorEastAsia" w:hAnsi="Arial" w:cs="Arial"/>
          <w:sz w:val="24"/>
          <w:szCs w:val="24"/>
          <w:lang w:eastAsia="ru-RU"/>
        </w:rPr>
        <w:t xml:space="preserve">.1 </w:t>
      </w:r>
      <w:r>
        <w:rPr>
          <w:rFonts w:ascii="Arial" w:eastAsiaTheme="minorEastAsia" w:hAnsi="Arial" w:cs="Arial"/>
          <w:sz w:val="24"/>
          <w:szCs w:val="24"/>
          <w:lang w:eastAsia="ru-RU"/>
        </w:rPr>
        <w:t>Порошок перевозят</w:t>
      </w:r>
      <w:r w:rsidRPr="00BD6F2D">
        <w:rPr>
          <w:rFonts w:ascii="Arial" w:eastAsiaTheme="minorEastAsia" w:hAnsi="Arial" w:cs="Arial"/>
          <w:sz w:val="24"/>
          <w:szCs w:val="24"/>
          <w:lang w:eastAsia="ru-RU"/>
        </w:rPr>
        <w:t xml:space="preserve"> транспортом всех видов в крытых транспортных средствах в соответствии с правилами перевозки грузов, действующими на транспорте данного вида.</w:t>
      </w:r>
    </w:p>
    <w:p w14:paraId="262FD161" w14:textId="77777777" w:rsidR="00A2324D" w:rsidRPr="008D3243" w:rsidRDefault="00A2324D" w:rsidP="00A2324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>
        <w:rPr>
          <w:rFonts w:ascii="Arial" w:eastAsiaTheme="minorEastAsia" w:hAnsi="Arial" w:cs="Arial"/>
          <w:sz w:val="24"/>
          <w:szCs w:val="24"/>
          <w:lang w:eastAsia="ru-RU"/>
        </w:rPr>
        <w:t xml:space="preserve">10.2 </w:t>
      </w:r>
      <w:r w:rsidRPr="00BD6F2D">
        <w:rPr>
          <w:rFonts w:ascii="Arial" w:eastAsiaTheme="minorEastAsia" w:hAnsi="Arial" w:cs="Arial"/>
          <w:sz w:val="24"/>
          <w:szCs w:val="24"/>
          <w:lang w:eastAsia="ru-RU"/>
        </w:rPr>
        <w:t>Формир</w:t>
      </w:r>
      <w:r>
        <w:rPr>
          <w:rFonts w:ascii="Arial" w:eastAsiaTheme="minorEastAsia" w:hAnsi="Arial" w:cs="Arial"/>
          <w:sz w:val="24"/>
          <w:szCs w:val="24"/>
          <w:lang w:eastAsia="ru-RU"/>
        </w:rPr>
        <w:t>уют</w:t>
      </w:r>
      <w:r w:rsidRPr="00BD6F2D">
        <w:rPr>
          <w:rFonts w:ascii="Arial" w:eastAsiaTheme="minorEastAsia" w:hAnsi="Arial" w:cs="Arial"/>
          <w:sz w:val="24"/>
          <w:szCs w:val="24"/>
          <w:lang w:eastAsia="ru-RU"/>
        </w:rPr>
        <w:t xml:space="preserve"> транспортны</w:t>
      </w:r>
      <w:r>
        <w:rPr>
          <w:rFonts w:ascii="Arial" w:eastAsiaTheme="minorEastAsia" w:hAnsi="Arial" w:cs="Arial"/>
          <w:sz w:val="24"/>
          <w:szCs w:val="24"/>
          <w:lang w:eastAsia="ru-RU"/>
        </w:rPr>
        <w:t>е</w:t>
      </w:r>
      <w:r w:rsidRPr="00BD6F2D">
        <w:rPr>
          <w:rFonts w:ascii="Arial" w:eastAsiaTheme="minorEastAsia" w:hAnsi="Arial" w:cs="Arial"/>
          <w:sz w:val="24"/>
          <w:szCs w:val="24"/>
          <w:lang w:eastAsia="ru-RU"/>
        </w:rPr>
        <w:t xml:space="preserve"> пакет</w:t>
      </w:r>
      <w:r>
        <w:rPr>
          <w:rFonts w:ascii="Arial" w:eastAsiaTheme="minorEastAsia" w:hAnsi="Arial" w:cs="Arial"/>
          <w:sz w:val="24"/>
          <w:szCs w:val="24"/>
          <w:lang w:eastAsia="ru-RU"/>
        </w:rPr>
        <w:t>ы</w:t>
      </w:r>
      <w:r w:rsidRPr="00BD6F2D">
        <w:rPr>
          <w:rFonts w:ascii="Arial" w:eastAsiaTheme="minorEastAsia" w:hAnsi="Arial" w:cs="Arial"/>
          <w:sz w:val="24"/>
          <w:szCs w:val="24"/>
          <w:lang w:eastAsia="ru-RU"/>
        </w:rPr>
        <w:t xml:space="preserve"> в соответствии с требованиями </w:t>
      </w:r>
      <w:r w:rsidRPr="008D3243">
        <w:rPr>
          <w:rFonts w:ascii="Arial" w:eastAsiaTheme="minorEastAsia" w:hAnsi="Arial" w:cs="Arial"/>
          <w:sz w:val="24"/>
          <w:szCs w:val="24"/>
          <w:lang w:eastAsia="ru-RU"/>
        </w:rPr>
        <w:t>ГОСТ</w:t>
      </w:r>
      <w:r w:rsidR="00643D85">
        <w:rPr>
          <w:rFonts w:ascii="Arial" w:eastAsiaTheme="minorEastAsia" w:hAnsi="Arial" w:cs="Arial"/>
          <w:sz w:val="24"/>
          <w:szCs w:val="24"/>
          <w:lang w:eastAsia="ru-RU"/>
        </w:rPr>
        <w:t> </w:t>
      </w:r>
      <w:r w:rsidRPr="008D3243">
        <w:rPr>
          <w:rFonts w:ascii="Arial" w:eastAsiaTheme="minorEastAsia" w:hAnsi="Arial" w:cs="Arial"/>
          <w:sz w:val="24"/>
          <w:szCs w:val="24"/>
          <w:lang w:eastAsia="ru-RU"/>
        </w:rPr>
        <w:t>26663.</w:t>
      </w:r>
      <w:r>
        <w:rPr>
          <w:rFonts w:ascii="Arial" w:eastAsiaTheme="minorEastAsia" w:hAnsi="Arial" w:cs="Arial"/>
          <w:sz w:val="24"/>
          <w:szCs w:val="24"/>
          <w:lang w:eastAsia="ru-RU"/>
        </w:rPr>
        <w:t xml:space="preserve"> </w:t>
      </w:r>
      <w:r w:rsidRPr="008D3243">
        <w:rPr>
          <w:rFonts w:ascii="Arial" w:eastAsiaTheme="minorEastAsia" w:hAnsi="Arial" w:cs="Arial"/>
          <w:sz w:val="24"/>
          <w:szCs w:val="24"/>
          <w:lang w:eastAsia="ru-RU"/>
        </w:rPr>
        <w:t>Размеры транспортных пакетов</w:t>
      </w:r>
      <w:r>
        <w:rPr>
          <w:rFonts w:ascii="Arial" w:eastAsiaTheme="minorEastAsia" w:hAnsi="Arial" w:cs="Arial"/>
          <w:sz w:val="24"/>
          <w:szCs w:val="24"/>
          <w:lang w:eastAsia="ru-RU"/>
        </w:rPr>
        <w:t xml:space="preserve"> должны соответствовать</w:t>
      </w:r>
      <w:r w:rsidR="003F0C5B">
        <w:rPr>
          <w:rFonts w:ascii="Arial" w:eastAsiaTheme="minorEastAsia" w:hAnsi="Arial" w:cs="Arial"/>
          <w:sz w:val="24"/>
          <w:szCs w:val="24"/>
          <w:lang w:eastAsia="ru-RU"/>
        </w:rPr>
        <w:t xml:space="preserve"> ГОСТ 24597</w:t>
      </w:r>
      <w:r w:rsidRPr="008D3243">
        <w:rPr>
          <w:rFonts w:ascii="Arial" w:eastAsiaTheme="minorEastAsia" w:hAnsi="Arial" w:cs="Arial"/>
          <w:sz w:val="24"/>
          <w:szCs w:val="24"/>
          <w:lang w:eastAsia="ru-RU"/>
        </w:rPr>
        <w:t>.</w:t>
      </w:r>
    </w:p>
    <w:p w14:paraId="138041EB" w14:textId="77777777" w:rsidR="00A2324D" w:rsidRPr="00765DAA" w:rsidRDefault="00A2324D" w:rsidP="00A2324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>
        <w:rPr>
          <w:rFonts w:ascii="Arial" w:eastAsiaTheme="minorEastAsia" w:hAnsi="Arial" w:cs="Arial"/>
          <w:sz w:val="24"/>
          <w:szCs w:val="24"/>
          <w:lang w:eastAsia="ru-RU"/>
        </w:rPr>
        <w:t>10.3 Перевозка</w:t>
      </w:r>
      <w:r w:rsidRPr="0003018C">
        <w:rPr>
          <w:rFonts w:ascii="Arial" w:eastAsiaTheme="minorEastAsia" w:hAnsi="Arial" w:cs="Arial"/>
          <w:sz w:val="24"/>
          <w:szCs w:val="24"/>
          <w:lang w:eastAsia="ru-RU"/>
        </w:rPr>
        <w:t xml:space="preserve"> воздушными судами </w:t>
      </w:r>
      <w:r>
        <w:rPr>
          <w:rFonts w:ascii="Arial" w:eastAsiaTheme="minorEastAsia" w:hAnsi="Arial" w:cs="Arial"/>
          <w:sz w:val="24"/>
          <w:szCs w:val="24"/>
          <w:lang w:eastAsia="ru-RU"/>
        </w:rPr>
        <w:t>в</w:t>
      </w:r>
      <w:r w:rsidRPr="00765DAA">
        <w:rPr>
          <w:rFonts w:ascii="Arial" w:eastAsiaTheme="minorEastAsia" w:hAnsi="Arial" w:cs="Arial"/>
          <w:sz w:val="24"/>
          <w:szCs w:val="24"/>
          <w:lang w:eastAsia="ru-RU"/>
        </w:rPr>
        <w:t xml:space="preserve"> соответствии с Правилами возд</w:t>
      </w:r>
      <w:r>
        <w:rPr>
          <w:rFonts w:ascii="Arial" w:eastAsiaTheme="minorEastAsia" w:hAnsi="Arial" w:cs="Arial"/>
          <w:sz w:val="24"/>
          <w:szCs w:val="24"/>
          <w:lang w:eastAsia="ru-RU"/>
        </w:rPr>
        <w:t xml:space="preserve">ушной перевозки опасных грузов, установленных в станах-участниках Соглашения </w:t>
      </w:r>
      <w:r>
        <w:rPr>
          <w:rStyle w:val="afa"/>
          <w:rFonts w:ascii="Arial" w:eastAsiaTheme="minorEastAsia" w:hAnsi="Arial" w:cs="Arial"/>
          <w:sz w:val="24"/>
          <w:szCs w:val="24"/>
          <w:lang w:eastAsia="ru-RU"/>
        </w:rPr>
        <w:footnoteReference w:id="2"/>
      </w:r>
      <w:r w:rsidRPr="00765DAA">
        <w:rPr>
          <w:rFonts w:ascii="Arial" w:eastAsiaTheme="minorEastAsia" w:hAnsi="Arial" w:cs="Arial"/>
          <w:sz w:val="24"/>
          <w:szCs w:val="24"/>
          <w:lang w:eastAsia="ru-RU"/>
        </w:rPr>
        <w:t>.</w:t>
      </w:r>
    </w:p>
    <w:p w14:paraId="3A6D9961" w14:textId="77777777" w:rsidR="00A2324D" w:rsidRPr="00765DAA" w:rsidRDefault="00A2324D" w:rsidP="00A2324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>
        <w:rPr>
          <w:rFonts w:ascii="Arial" w:eastAsiaTheme="minorEastAsia" w:hAnsi="Arial" w:cs="Arial"/>
          <w:sz w:val="24"/>
          <w:szCs w:val="24"/>
          <w:lang w:eastAsia="ru-RU"/>
        </w:rPr>
        <w:t xml:space="preserve">10.4 </w:t>
      </w:r>
      <w:r w:rsidRPr="00765DAA">
        <w:rPr>
          <w:rFonts w:ascii="Arial" w:eastAsiaTheme="minorEastAsia" w:hAnsi="Arial" w:cs="Arial"/>
          <w:sz w:val="24"/>
          <w:szCs w:val="24"/>
          <w:lang w:eastAsia="ru-RU"/>
        </w:rPr>
        <w:t xml:space="preserve">Погрузочно-разгрузочные работы </w:t>
      </w:r>
      <w:r>
        <w:rPr>
          <w:rFonts w:ascii="Arial" w:eastAsiaTheme="minorEastAsia" w:hAnsi="Arial" w:cs="Arial"/>
          <w:sz w:val="24"/>
          <w:szCs w:val="24"/>
          <w:lang w:eastAsia="ru-RU"/>
        </w:rPr>
        <w:t xml:space="preserve">с порошком </w:t>
      </w:r>
      <w:r w:rsidRPr="00BD6F2D">
        <w:rPr>
          <w:rFonts w:ascii="Arial" w:eastAsiaTheme="minorEastAsia" w:hAnsi="Arial" w:cs="Arial"/>
          <w:sz w:val="24"/>
          <w:szCs w:val="24"/>
          <w:lang w:eastAsia="ru-RU"/>
        </w:rPr>
        <w:t xml:space="preserve">следует выполнять в </w:t>
      </w:r>
      <w:r w:rsidRPr="00BD6F2D">
        <w:rPr>
          <w:rFonts w:ascii="Arial" w:eastAsiaTheme="minorEastAsia" w:hAnsi="Arial" w:cs="Arial"/>
          <w:sz w:val="24"/>
          <w:szCs w:val="24"/>
          <w:lang w:eastAsia="ru-RU"/>
        </w:rPr>
        <w:lastRenderedPageBreak/>
        <w:t xml:space="preserve">соответствии с требованиями </w:t>
      </w:r>
      <w:r w:rsidRPr="008D3243">
        <w:rPr>
          <w:rFonts w:ascii="Arial" w:eastAsiaTheme="minorEastAsia" w:hAnsi="Arial" w:cs="Arial"/>
          <w:sz w:val="24"/>
          <w:szCs w:val="24"/>
          <w:lang w:eastAsia="ru-RU"/>
        </w:rPr>
        <w:t xml:space="preserve">ГОСТ 12.3.009. Не допускается перебрасывать барабаны с </w:t>
      </w:r>
      <w:r>
        <w:rPr>
          <w:rFonts w:ascii="Arial" w:eastAsiaTheme="minorEastAsia" w:hAnsi="Arial" w:cs="Arial"/>
          <w:sz w:val="24"/>
          <w:szCs w:val="24"/>
          <w:lang w:eastAsia="ru-RU"/>
        </w:rPr>
        <w:t>порошком и</w:t>
      </w:r>
      <w:r w:rsidRPr="00765DAA">
        <w:rPr>
          <w:rFonts w:ascii="Arial" w:eastAsiaTheme="minorEastAsia" w:hAnsi="Arial" w:cs="Arial"/>
          <w:sz w:val="24"/>
          <w:szCs w:val="24"/>
          <w:lang w:eastAsia="ru-RU"/>
        </w:rPr>
        <w:t xml:space="preserve"> перекатывать их боковой поверхностью.</w:t>
      </w:r>
    </w:p>
    <w:p w14:paraId="19A2033F" w14:textId="77777777" w:rsidR="00A2324D" w:rsidRPr="008D3243" w:rsidRDefault="00A2324D" w:rsidP="00A2324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>
        <w:rPr>
          <w:rFonts w:ascii="Arial" w:eastAsiaTheme="minorEastAsia" w:hAnsi="Arial" w:cs="Arial"/>
          <w:sz w:val="24"/>
          <w:szCs w:val="24"/>
          <w:lang w:eastAsia="ru-RU"/>
        </w:rPr>
        <w:t xml:space="preserve">10.5 </w:t>
      </w:r>
      <w:r w:rsidRPr="00765DAA">
        <w:rPr>
          <w:rFonts w:ascii="Arial" w:eastAsiaTheme="minorEastAsia" w:hAnsi="Arial" w:cs="Arial"/>
          <w:sz w:val="24"/>
          <w:szCs w:val="24"/>
          <w:lang w:eastAsia="ru-RU"/>
        </w:rPr>
        <w:t xml:space="preserve">При отправке в районы Крайнего Севера и приравненные к ним местности, упаковка и транспортирование </w:t>
      </w:r>
      <w:r>
        <w:rPr>
          <w:rFonts w:ascii="Arial" w:eastAsiaTheme="minorEastAsia" w:hAnsi="Arial" w:cs="Arial"/>
          <w:sz w:val="24"/>
          <w:szCs w:val="24"/>
          <w:lang w:eastAsia="ru-RU"/>
        </w:rPr>
        <w:t xml:space="preserve">алюминиевого порошка </w:t>
      </w:r>
      <w:r w:rsidRPr="00765DAA">
        <w:rPr>
          <w:rFonts w:ascii="Arial" w:eastAsiaTheme="minorEastAsia" w:hAnsi="Arial" w:cs="Arial"/>
          <w:sz w:val="24"/>
          <w:szCs w:val="24"/>
          <w:lang w:eastAsia="ru-RU"/>
        </w:rPr>
        <w:t xml:space="preserve">должны соответствовать требованиям </w:t>
      </w:r>
      <w:r w:rsidRPr="008D3243">
        <w:rPr>
          <w:rFonts w:ascii="Arial" w:eastAsiaTheme="minorEastAsia" w:hAnsi="Arial" w:cs="Arial"/>
          <w:sz w:val="24"/>
          <w:szCs w:val="24"/>
          <w:lang w:eastAsia="ru-RU"/>
        </w:rPr>
        <w:t>ГОСТ 15846.</w:t>
      </w:r>
    </w:p>
    <w:p w14:paraId="776335AA" w14:textId="77777777" w:rsidR="00A2324D" w:rsidRDefault="00A2324D" w:rsidP="00A2324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>
        <w:rPr>
          <w:rFonts w:ascii="Arial" w:eastAsiaTheme="minorEastAsia" w:hAnsi="Arial" w:cs="Arial"/>
          <w:sz w:val="24"/>
          <w:szCs w:val="24"/>
          <w:lang w:eastAsia="ru-RU"/>
        </w:rPr>
        <w:t>10.6</w:t>
      </w:r>
      <w:r w:rsidRPr="00765DAA">
        <w:rPr>
          <w:rFonts w:ascii="Arial" w:eastAsiaTheme="minorEastAsia" w:hAnsi="Arial" w:cs="Arial"/>
          <w:sz w:val="24"/>
          <w:szCs w:val="24"/>
          <w:lang w:eastAsia="ru-RU"/>
        </w:rPr>
        <w:t xml:space="preserve"> Хран</w:t>
      </w:r>
      <w:r>
        <w:rPr>
          <w:rFonts w:ascii="Arial" w:eastAsiaTheme="minorEastAsia" w:hAnsi="Arial" w:cs="Arial"/>
          <w:sz w:val="24"/>
          <w:szCs w:val="24"/>
          <w:lang w:eastAsia="ru-RU"/>
        </w:rPr>
        <w:t>ят порошок</w:t>
      </w:r>
      <w:r w:rsidRPr="00765DAA">
        <w:rPr>
          <w:rFonts w:ascii="Arial" w:eastAsiaTheme="minorEastAsia" w:hAnsi="Arial" w:cs="Arial"/>
          <w:sz w:val="24"/>
          <w:szCs w:val="24"/>
          <w:lang w:eastAsia="ru-RU"/>
        </w:rPr>
        <w:t xml:space="preserve"> в упаковке предприятия-изготовителя в сухих крытых складских помещениях на расстоянии не менее 1 м от отопительных приборов. Порядок совместного хранения с другими веществами и материалами </w:t>
      </w:r>
      <w:r w:rsidR="001006C2">
        <w:rPr>
          <w:rFonts w:ascii="Arial" w:eastAsiaTheme="minorEastAsia" w:hAnsi="Arial" w:cs="Arial"/>
          <w:sz w:val="24"/>
          <w:szCs w:val="24"/>
          <w:lang w:eastAsia="ru-RU"/>
        </w:rPr>
        <w:t xml:space="preserve">осуществляют </w:t>
      </w:r>
      <w:r w:rsidRPr="00765DAA">
        <w:rPr>
          <w:rFonts w:ascii="Arial" w:eastAsiaTheme="minorEastAsia" w:hAnsi="Arial" w:cs="Arial"/>
          <w:sz w:val="24"/>
          <w:szCs w:val="24"/>
          <w:lang w:eastAsia="ru-RU"/>
        </w:rPr>
        <w:t xml:space="preserve">соответствии с требованиями </w:t>
      </w:r>
      <w:r w:rsidRPr="008D3243">
        <w:rPr>
          <w:rFonts w:ascii="Arial" w:eastAsiaTheme="minorEastAsia" w:hAnsi="Arial" w:cs="Arial"/>
          <w:sz w:val="24"/>
          <w:szCs w:val="24"/>
          <w:lang w:eastAsia="ru-RU"/>
        </w:rPr>
        <w:t>ГОСТ 12.1.004.</w:t>
      </w:r>
    </w:p>
    <w:p w14:paraId="340EBA49" w14:textId="05A94B79" w:rsidR="00A2324D" w:rsidRPr="00C35A7C" w:rsidRDefault="00A2324D" w:rsidP="00E65DF6">
      <w:pPr>
        <w:pStyle w:val="1"/>
        <w:numPr>
          <w:ilvl w:val="0"/>
          <w:numId w:val="0"/>
        </w:numPr>
        <w:spacing w:before="240"/>
        <w:ind w:firstLine="709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11 </w:t>
      </w:r>
      <w:r w:rsidRPr="00C35A7C">
        <w:rPr>
          <w:rFonts w:ascii="Arial" w:hAnsi="Arial" w:cs="Arial"/>
          <w:color w:val="auto"/>
        </w:rPr>
        <w:t xml:space="preserve">Гарантии изготовителя </w:t>
      </w:r>
    </w:p>
    <w:p w14:paraId="340D625B" w14:textId="77777777" w:rsidR="00A2324D" w:rsidRPr="00765DAA" w:rsidRDefault="00A2324D" w:rsidP="00A2324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</w:p>
    <w:p w14:paraId="0082FCC0" w14:textId="3D466C91" w:rsidR="00A2324D" w:rsidRPr="00BD6F2D" w:rsidRDefault="00A2324D" w:rsidP="00A2324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BD6F2D">
        <w:rPr>
          <w:rFonts w:ascii="Arial" w:eastAsiaTheme="minorEastAsia" w:hAnsi="Arial" w:cs="Arial"/>
          <w:sz w:val="24"/>
          <w:szCs w:val="24"/>
          <w:lang w:eastAsia="ru-RU"/>
        </w:rPr>
        <w:t xml:space="preserve">Изготовитель гарантирует соответствие качества </w:t>
      </w:r>
      <w:r>
        <w:rPr>
          <w:rFonts w:ascii="Arial" w:eastAsiaTheme="minorEastAsia" w:hAnsi="Arial" w:cs="Arial"/>
          <w:sz w:val="24"/>
          <w:szCs w:val="24"/>
          <w:lang w:eastAsia="ru-RU"/>
        </w:rPr>
        <w:t xml:space="preserve">порошка </w:t>
      </w:r>
      <w:r w:rsidRPr="00BD6F2D">
        <w:rPr>
          <w:rFonts w:ascii="Arial" w:eastAsiaTheme="minorEastAsia" w:hAnsi="Arial" w:cs="Arial"/>
          <w:sz w:val="24"/>
          <w:szCs w:val="24"/>
          <w:lang w:eastAsia="ru-RU"/>
        </w:rPr>
        <w:t>требованиям настоящего стандарта при соблюдении условий хранения и транспортирования.</w:t>
      </w:r>
    </w:p>
    <w:p w14:paraId="3C27145D" w14:textId="77777777" w:rsidR="00A2324D" w:rsidRPr="00BD6F2D" w:rsidRDefault="00A2324D" w:rsidP="00A2324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BD6F2D">
        <w:rPr>
          <w:rFonts w:ascii="Arial" w:eastAsiaTheme="minorEastAsia" w:hAnsi="Arial" w:cs="Arial"/>
          <w:sz w:val="24"/>
          <w:szCs w:val="24"/>
          <w:lang w:eastAsia="ru-RU"/>
        </w:rPr>
        <w:t xml:space="preserve">Гарантийный срок хранения </w:t>
      </w:r>
      <w:r>
        <w:rPr>
          <w:rFonts w:ascii="Arial" w:eastAsiaTheme="minorEastAsia" w:hAnsi="Arial" w:cs="Arial"/>
          <w:sz w:val="24"/>
          <w:szCs w:val="24"/>
          <w:lang w:eastAsia="ru-RU"/>
        </w:rPr>
        <w:t>порошка алюминиево-магниевого сплава</w:t>
      </w:r>
      <w:r w:rsidRPr="003537B8">
        <w:rPr>
          <w:rFonts w:ascii="Arial" w:eastAsiaTheme="minorEastAsia" w:hAnsi="Arial" w:cs="Arial"/>
          <w:sz w:val="24"/>
          <w:szCs w:val="24"/>
          <w:lang w:eastAsia="ru-RU"/>
        </w:rPr>
        <w:t xml:space="preserve"> </w:t>
      </w:r>
      <w:r w:rsidRPr="00BD6F2D">
        <w:rPr>
          <w:rFonts w:ascii="Arial" w:eastAsiaTheme="minorEastAsia" w:hAnsi="Arial" w:cs="Arial"/>
          <w:sz w:val="24"/>
          <w:szCs w:val="24"/>
          <w:lang w:eastAsia="ru-RU"/>
        </w:rPr>
        <w:t xml:space="preserve">составляет </w:t>
      </w:r>
      <w:r w:rsidRPr="00C10AA8"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 xml:space="preserve">1 год </w:t>
      </w:r>
      <w:r w:rsidRPr="00FA04E3">
        <w:rPr>
          <w:rFonts w:ascii="Arial" w:eastAsiaTheme="minorEastAsia" w:hAnsi="Arial" w:cs="Arial"/>
          <w:sz w:val="24"/>
          <w:szCs w:val="24"/>
          <w:lang w:eastAsia="ru-RU"/>
        </w:rPr>
        <w:t>со</w:t>
      </w:r>
      <w:r w:rsidRPr="00BD6F2D">
        <w:rPr>
          <w:rFonts w:ascii="Arial" w:eastAsiaTheme="minorEastAsia" w:hAnsi="Arial" w:cs="Arial"/>
          <w:sz w:val="24"/>
          <w:szCs w:val="24"/>
          <w:lang w:eastAsia="ru-RU"/>
        </w:rPr>
        <w:t xml:space="preserve"> дня изготовления.</w:t>
      </w:r>
    </w:p>
    <w:p w14:paraId="4244F99F" w14:textId="24EF69BF" w:rsidR="00A2324D" w:rsidRPr="000C682B" w:rsidRDefault="00A2324D" w:rsidP="00A2324D">
      <w:pPr>
        <w:spacing w:after="0" w:line="360" w:lineRule="auto"/>
        <w:ind w:firstLine="708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0C682B">
        <w:rPr>
          <w:rFonts w:ascii="Arial" w:eastAsiaTheme="minorEastAsia" w:hAnsi="Arial" w:cs="Arial"/>
          <w:sz w:val="24"/>
          <w:szCs w:val="24"/>
          <w:lang w:eastAsia="ru-RU"/>
        </w:rPr>
        <w:t>П</w:t>
      </w:r>
      <w:r w:rsidR="00CA3617">
        <w:rPr>
          <w:rFonts w:ascii="Arial" w:eastAsiaTheme="minorEastAsia" w:hAnsi="Arial" w:cs="Arial"/>
          <w:sz w:val="24"/>
          <w:szCs w:val="24"/>
          <w:lang w:eastAsia="ru-RU"/>
        </w:rPr>
        <w:t xml:space="preserve"> </w:t>
      </w:r>
      <w:r w:rsidRPr="000C682B">
        <w:rPr>
          <w:rFonts w:ascii="Arial" w:eastAsiaTheme="minorEastAsia" w:hAnsi="Arial" w:cs="Arial"/>
          <w:sz w:val="24"/>
          <w:szCs w:val="24"/>
          <w:lang w:eastAsia="ru-RU"/>
        </w:rPr>
        <w:t>р</w:t>
      </w:r>
      <w:r w:rsidR="00CA3617">
        <w:rPr>
          <w:rFonts w:ascii="Arial" w:eastAsiaTheme="minorEastAsia" w:hAnsi="Arial" w:cs="Arial"/>
          <w:sz w:val="24"/>
          <w:szCs w:val="24"/>
          <w:lang w:eastAsia="ru-RU"/>
        </w:rPr>
        <w:t xml:space="preserve"> </w:t>
      </w:r>
      <w:r w:rsidRPr="000C682B">
        <w:rPr>
          <w:rFonts w:ascii="Arial" w:eastAsiaTheme="minorEastAsia" w:hAnsi="Arial" w:cs="Arial"/>
          <w:sz w:val="24"/>
          <w:szCs w:val="24"/>
          <w:lang w:eastAsia="ru-RU"/>
        </w:rPr>
        <w:t>и</w:t>
      </w:r>
      <w:r w:rsidR="00CA3617">
        <w:rPr>
          <w:rFonts w:ascii="Arial" w:eastAsiaTheme="minorEastAsia" w:hAnsi="Arial" w:cs="Arial"/>
          <w:sz w:val="24"/>
          <w:szCs w:val="24"/>
          <w:lang w:eastAsia="ru-RU"/>
        </w:rPr>
        <w:t xml:space="preserve"> </w:t>
      </w:r>
      <w:r w:rsidRPr="000C682B">
        <w:rPr>
          <w:rFonts w:ascii="Arial" w:eastAsiaTheme="minorEastAsia" w:hAnsi="Arial" w:cs="Arial"/>
          <w:sz w:val="24"/>
          <w:szCs w:val="24"/>
          <w:lang w:eastAsia="ru-RU"/>
        </w:rPr>
        <w:t>м</w:t>
      </w:r>
      <w:r w:rsidR="00CA3617">
        <w:rPr>
          <w:rFonts w:ascii="Arial" w:eastAsiaTheme="minorEastAsia" w:hAnsi="Arial" w:cs="Arial"/>
          <w:sz w:val="24"/>
          <w:szCs w:val="24"/>
          <w:lang w:eastAsia="ru-RU"/>
        </w:rPr>
        <w:t xml:space="preserve"> </w:t>
      </w:r>
      <w:r w:rsidRPr="000C682B">
        <w:rPr>
          <w:rFonts w:ascii="Arial" w:eastAsiaTheme="minorEastAsia" w:hAnsi="Arial" w:cs="Arial"/>
          <w:sz w:val="24"/>
          <w:szCs w:val="24"/>
          <w:lang w:eastAsia="ru-RU"/>
        </w:rPr>
        <w:t>е</w:t>
      </w:r>
      <w:r w:rsidR="00CA3617">
        <w:rPr>
          <w:rFonts w:ascii="Arial" w:eastAsiaTheme="minorEastAsia" w:hAnsi="Arial" w:cs="Arial"/>
          <w:sz w:val="24"/>
          <w:szCs w:val="24"/>
          <w:lang w:eastAsia="ru-RU"/>
        </w:rPr>
        <w:t xml:space="preserve"> </w:t>
      </w:r>
      <w:r w:rsidRPr="000C682B">
        <w:rPr>
          <w:rFonts w:ascii="Arial" w:eastAsiaTheme="minorEastAsia" w:hAnsi="Arial" w:cs="Arial"/>
          <w:sz w:val="24"/>
          <w:szCs w:val="24"/>
          <w:lang w:eastAsia="ru-RU"/>
        </w:rPr>
        <w:t>ч</w:t>
      </w:r>
      <w:r w:rsidR="00CA3617">
        <w:rPr>
          <w:rFonts w:ascii="Arial" w:eastAsiaTheme="minorEastAsia" w:hAnsi="Arial" w:cs="Arial"/>
          <w:sz w:val="24"/>
          <w:szCs w:val="24"/>
          <w:lang w:eastAsia="ru-RU"/>
        </w:rPr>
        <w:t xml:space="preserve"> </w:t>
      </w:r>
      <w:r w:rsidRPr="000C682B">
        <w:rPr>
          <w:rFonts w:ascii="Arial" w:eastAsiaTheme="minorEastAsia" w:hAnsi="Arial" w:cs="Arial"/>
          <w:sz w:val="24"/>
          <w:szCs w:val="24"/>
          <w:lang w:eastAsia="ru-RU"/>
        </w:rPr>
        <w:t>а</w:t>
      </w:r>
      <w:r w:rsidR="00012F6C">
        <w:rPr>
          <w:rFonts w:ascii="Arial" w:eastAsiaTheme="minorEastAsia" w:hAnsi="Arial" w:cs="Arial"/>
          <w:sz w:val="24"/>
          <w:szCs w:val="24"/>
          <w:lang w:eastAsia="ru-RU"/>
        </w:rPr>
        <w:t xml:space="preserve"> </w:t>
      </w:r>
      <w:r w:rsidRPr="000C682B">
        <w:rPr>
          <w:rFonts w:ascii="Arial" w:eastAsiaTheme="minorEastAsia" w:hAnsi="Arial" w:cs="Arial"/>
          <w:sz w:val="24"/>
          <w:szCs w:val="24"/>
          <w:lang w:eastAsia="ru-RU"/>
        </w:rPr>
        <w:t>н</w:t>
      </w:r>
      <w:r w:rsidR="00CA3617">
        <w:rPr>
          <w:rFonts w:ascii="Arial" w:eastAsiaTheme="minorEastAsia" w:hAnsi="Arial" w:cs="Arial"/>
          <w:sz w:val="24"/>
          <w:szCs w:val="24"/>
          <w:lang w:eastAsia="ru-RU"/>
        </w:rPr>
        <w:t xml:space="preserve"> </w:t>
      </w:r>
      <w:r w:rsidRPr="000C682B">
        <w:rPr>
          <w:rFonts w:ascii="Arial" w:eastAsiaTheme="minorEastAsia" w:hAnsi="Arial" w:cs="Arial"/>
          <w:sz w:val="24"/>
          <w:szCs w:val="24"/>
          <w:lang w:eastAsia="ru-RU"/>
        </w:rPr>
        <w:t>и</w:t>
      </w:r>
      <w:r w:rsidR="00CA3617">
        <w:rPr>
          <w:rFonts w:ascii="Arial" w:eastAsiaTheme="minorEastAsia" w:hAnsi="Arial" w:cs="Arial"/>
          <w:sz w:val="24"/>
          <w:szCs w:val="24"/>
          <w:lang w:eastAsia="ru-RU"/>
        </w:rPr>
        <w:t xml:space="preserve"> </w:t>
      </w:r>
      <w:r w:rsidRPr="000C682B">
        <w:rPr>
          <w:rFonts w:ascii="Arial" w:eastAsiaTheme="minorEastAsia" w:hAnsi="Arial" w:cs="Arial"/>
          <w:sz w:val="24"/>
          <w:szCs w:val="24"/>
          <w:lang w:eastAsia="ru-RU"/>
        </w:rPr>
        <w:t>е – По истечении срока хранения перед использованием проверяют на соответствие требованиям настоящего документа. При соответствии физико-химических показателей алюминиевый порошок считается пригодным сроком на 1 год.</w:t>
      </w:r>
    </w:p>
    <w:p w14:paraId="6B2912CA" w14:textId="77777777" w:rsidR="00A2324D" w:rsidRDefault="00A2324D" w:rsidP="004A113D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</w:p>
    <w:p w14:paraId="21C2BAE8" w14:textId="1ADCC4FE" w:rsidR="00CA3617" w:rsidRDefault="00CA3617">
      <w:pPr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br w:type="page"/>
      </w:r>
    </w:p>
    <w:p w14:paraId="0383A55B" w14:textId="77777777" w:rsidR="005277C4" w:rsidRPr="00012F6C" w:rsidRDefault="005277C4" w:rsidP="00012F6C">
      <w:pPr>
        <w:spacing w:after="0" w:line="360" w:lineRule="auto"/>
        <w:ind w:firstLine="708"/>
        <w:jc w:val="right"/>
        <w:rPr>
          <w:rFonts w:ascii="Arial" w:hAnsi="Arial" w:cs="Arial"/>
          <w:sz w:val="24"/>
          <w:szCs w:val="24"/>
          <w:lang w:eastAsia="ru-RU"/>
        </w:rPr>
      </w:pPr>
      <w:r w:rsidRPr="00012F6C">
        <w:rPr>
          <w:rFonts w:ascii="Arial" w:hAnsi="Arial" w:cs="Arial"/>
          <w:sz w:val="24"/>
          <w:szCs w:val="24"/>
          <w:lang w:eastAsia="ru-RU"/>
        </w:rPr>
        <w:lastRenderedPageBreak/>
        <w:t>Приложение А</w:t>
      </w:r>
    </w:p>
    <w:p w14:paraId="6C6B406A" w14:textId="38548309" w:rsidR="001C6815" w:rsidRPr="00012F6C" w:rsidRDefault="001C6815" w:rsidP="00012F6C">
      <w:pPr>
        <w:spacing w:after="0" w:line="360" w:lineRule="auto"/>
        <w:ind w:firstLine="708"/>
        <w:jc w:val="right"/>
        <w:rPr>
          <w:rFonts w:ascii="Arial" w:hAnsi="Arial" w:cs="Arial"/>
          <w:sz w:val="24"/>
          <w:szCs w:val="24"/>
          <w:lang w:eastAsia="ru-RU"/>
        </w:rPr>
      </w:pPr>
      <w:r w:rsidRPr="00012F6C">
        <w:rPr>
          <w:rFonts w:ascii="Arial" w:hAnsi="Arial" w:cs="Arial"/>
          <w:sz w:val="24"/>
          <w:szCs w:val="24"/>
          <w:lang w:eastAsia="ru-RU"/>
        </w:rPr>
        <w:t>(</w:t>
      </w:r>
      <w:r w:rsidR="00E859C3" w:rsidRPr="00012F6C">
        <w:rPr>
          <w:rFonts w:ascii="Arial" w:hAnsi="Arial" w:cs="Arial"/>
          <w:sz w:val="24"/>
          <w:szCs w:val="24"/>
          <w:lang w:eastAsia="ru-RU"/>
        </w:rPr>
        <w:t>обязательное</w:t>
      </w:r>
      <w:r w:rsidRPr="00012F6C">
        <w:rPr>
          <w:rFonts w:ascii="Arial" w:hAnsi="Arial" w:cs="Arial"/>
          <w:sz w:val="24"/>
          <w:szCs w:val="24"/>
          <w:lang w:eastAsia="ru-RU"/>
        </w:rPr>
        <w:t>)</w:t>
      </w:r>
    </w:p>
    <w:p w14:paraId="49F590E7" w14:textId="77777777" w:rsidR="005277C4" w:rsidRPr="00842315" w:rsidRDefault="005277C4" w:rsidP="005277C4">
      <w:pPr>
        <w:spacing w:after="0" w:line="360" w:lineRule="auto"/>
        <w:ind w:firstLine="708"/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842315">
        <w:rPr>
          <w:rFonts w:ascii="Arial" w:hAnsi="Arial" w:cs="Arial"/>
          <w:b/>
          <w:sz w:val="24"/>
          <w:szCs w:val="24"/>
          <w:lang w:eastAsia="ru-RU"/>
        </w:rPr>
        <w:t>Принципиальная схема аппарата ПСХ(АДП)</w:t>
      </w:r>
    </w:p>
    <w:p w14:paraId="6CC4C5E2" w14:textId="77777777" w:rsidR="005277C4" w:rsidRPr="00842315" w:rsidRDefault="005277C4" w:rsidP="005277C4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</w:p>
    <w:p w14:paraId="53E85261" w14:textId="77777777" w:rsidR="005277C4" w:rsidRPr="00842315" w:rsidRDefault="005277C4" w:rsidP="005277C4">
      <w:pPr>
        <w:spacing w:after="0" w:line="360" w:lineRule="auto"/>
        <w:ind w:firstLine="708"/>
        <w:jc w:val="center"/>
        <w:rPr>
          <w:rFonts w:ascii="Arial" w:hAnsi="Arial" w:cs="Arial"/>
          <w:sz w:val="24"/>
          <w:szCs w:val="24"/>
          <w:lang w:eastAsia="ru-RU"/>
        </w:rPr>
      </w:pPr>
      <w:r w:rsidRPr="00842315">
        <w:rPr>
          <w:rFonts w:ascii="Arial" w:hAnsi="Arial" w:cs="Arial"/>
          <w:sz w:val="24"/>
          <w:szCs w:val="24"/>
          <w:lang w:eastAsia="ru-RU"/>
        </w:rPr>
        <w:fldChar w:fldCharType="begin"/>
      </w:r>
      <w:r w:rsidRPr="00842315">
        <w:rPr>
          <w:rFonts w:ascii="Arial" w:hAnsi="Arial" w:cs="Arial"/>
          <w:sz w:val="24"/>
          <w:szCs w:val="24"/>
          <w:lang w:eastAsia="ru-RU"/>
        </w:rPr>
        <w:instrText xml:space="preserve"> INCLUDEPICTURE "http://docs.cntd.ru/picture/get?id=P002A&amp;doc_id=1200024680&amp;size=small" \* MERGEFORMATINET </w:instrText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separate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begin"/>
      </w:r>
      <w:r w:rsidRPr="00842315">
        <w:rPr>
          <w:rFonts w:ascii="Arial" w:hAnsi="Arial" w:cs="Arial"/>
          <w:sz w:val="24"/>
          <w:szCs w:val="24"/>
          <w:lang w:eastAsia="ru-RU"/>
        </w:rPr>
        <w:instrText xml:space="preserve"> INCLUDEPICTURE  "http://docs.cntd.ru/picture/get?id=P002A&amp;doc_id=1200024680&amp;size=small" \* MERGEFORMATINET </w:instrText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separate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begin"/>
      </w:r>
      <w:r w:rsidRPr="00842315">
        <w:rPr>
          <w:rFonts w:ascii="Arial" w:hAnsi="Arial" w:cs="Arial"/>
          <w:sz w:val="24"/>
          <w:szCs w:val="24"/>
          <w:lang w:eastAsia="ru-RU"/>
        </w:rPr>
        <w:instrText xml:space="preserve"> INCLUDEPICTURE  "http://docs.cntd.ru/picture/get?id=P002A&amp;doc_id=1200024680&amp;size=small" \* MERGEFORMATINET </w:instrText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separate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begin"/>
      </w:r>
      <w:r w:rsidRPr="00842315">
        <w:rPr>
          <w:rFonts w:ascii="Arial" w:hAnsi="Arial" w:cs="Arial"/>
          <w:sz w:val="24"/>
          <w:szCs w:val="24"/>
          <w:lang w:eastAsia="ru-RU"/>
        </w:rPr>
        <w:instrText xml:space="preserve"> INCLUDEPICTURE  "http://docs.cntd.ru/picture/get?id=P002A&amp;doc_id=1200024680&amp;size=small" \* MERGEFORMATINET </w:instrText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separate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begin"/>
      </w:r>
      <w:r w:rsidRPr="00842315">
        <w:rPr>
          <w:rFonts w:ascii="Arial" w:hAnsi="Arial" w:cs="Arial"/>
          <w:sz w:val="24"/>
          <w:szCs w:val="24"/>
          <w:lang w:eastAsia="ru-RU"/>
        </w:rPr>
        <w:instrText xml:space="preserve"> INCLUDEPICTURE  "http://docs.cntd.ru/picture/get?id=P002A&amp;doc_id=1200024680&amp;size=small" \* MERGEFORMATINET </w:instrText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separate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begin"/>
      </w:r>
      <w:r w:rsidRPr="00842315">
        <w:rPr>
          <w:rFonts w:ascii="Arial" w:hAnsi="Arial" w:cs="Arial"/>
          <w:sz w:val="24"/>
          <w:szCs w:val="24"/>
          <w:lang w:eastAsia="ru-RU"/>
        </w:rPr>
        <w:instrText xml:space="preserve"> INCLUDEPICTURE  "http://docs.cntd.ru/picture/get?id=P002A&amp;doc_id=1200024680&amp;size=small" \* MERGEFORMATINET </w:instrText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separate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begin"/>
      </w:r>
      <w:r w:rsidRPr="00842315">
        <w:rPr>
          <w:rFonts w:ascii="Arial" w:hAnsi="Arial" w:cs="Arial"/>
          <w:sz w:val="24"/>
          <w:szCs w:val="24"/>
          <w:lang w:eastAsia="ru-RU"/>
        </w:rPr>
        <w:instrText xml:space="preserve"> INCLUDEPICTURE  "http://docs.cntd.ru/picture/get?id=P002A&amp;doc_id=1200024680&amp;size=small" \* MERGEFORMATINET </w:instrText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separate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begin"/>
      </w:r>
      <w:r w:rsidRPr="00842315">
        <w:rPr>
          <w:rFonts w:ascii="Arial" w:hAnsi="Arial" w:cs="Arial"/>
          <w:sz w:val="24"/>
          <w:szCs w:val="24"/>
          <w:lang w:eastAsia="ru-RU"/>
        </w:rPr>
        <w:instrText xml:space="preserve"> INCLUDEPICTURE  "http://docs.cntd.ru/picture/get?id=P002A&amp;doc_id=1200024680&amp;size=small" \* MERGEFORMATINET </w:instrText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separate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begin"/>
      </w:r>
      <w:r w:rsidRPr="00842315">
        <w:rPr>
          <w:rFonts w:ascii="Arial" w:hAnsi="Arial" w:cs="Arial"/>
          <w:sz w:val="24"/>
          <w:szCs w:val="24"/>
          <w:lang w:eastAsia="ru-RU"/>
        </w:rPr>
        <w:instrText xml:space="preserve"> INCLUDEPICTURE  "http://docs.cntd.ru/picture/get?id=P002A&amp;doc_id=1200024680&amp;size=small" \* MERGEFORMATINET </w:instrText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separate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begin"/>
      </w:r>
      <w:r w:rsidRPr="00842315">
        <w:rPr>
          <w:rFonts w:ascii="Arial" w:hAnsi="Arial" w:cs="Arial"/>
          <w:sz w:val="24"/>
          <w:szCs w:val="24"/>
          <w:lang w:eastAsia="ru-RU"/>
        </w:rPr>
        <w:instrText xml:space="preserve"> INCLUDEPICTURE  "http://docs.cntd.ru/picture/get?id=P002A&amp;doc_id=1200024680&amp;size=small" \* MERGEFORMATINET </w:instrText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separate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begin"/>
      </w:r>
      <w:r w:rsidRPr="00842315">
        <w:rPr>
          <w:rFonts w:ascii="Arial" w:hAnsi="Arial" w:cs="Arial"/>
          <w:sz w:val="24"/>
          <w:szCs w:val="24"/>
          <w:lang w:eastAsia="ru-RU"/>
        </w:rPr>
        <w:instrText xml:space="preserve"> INCLUDEPICTURE  "http://docs.cntd.ru/picture/get?id=P002A&amp;doc_id=1200024680&amp;size=small" \* MERGEFORMATINET </w:instrText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separate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begin"/>
      </w:r>
      <w:r w:rsidRPr="00842315">
        <w:rPr>
          <w:rFonts w:ascii="Arial" w:hAnsi="Arial" w:cs="Arial"/>
          <w:sz w:val="24"/>
          <w:szCs w:val="24"/>
          <w:lang w:eastAsia="ru-RU"/>
        </w:rPr>
        <w:instrText xml:space="preserve"> INCLUDEPICTURE  "http://docs.cntd.ru/picture/get?id=P002A&amp;doc_id=1200024680&amp;size=small" \* MERGEFORMATINET </w:instrText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separate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begin"/>
      </w:r>
      <w:r w:rsidRPr="00842315">
        <w:rPr>
          <w:rFonts w:ascii="Arial" w:hAnsi="Arial" w:cs="Arial"/>
          <w:sz w:val="24"/>
          <w:szCs w:val="24"/>
          <w:lang w:eastAsia="ru-RU"/>
        </w:rPr>
        <w:instrText xml:space="preserve"> INCLUDEPICTURE  "http://docs.cntd.ru/picture/get?id=P002A&amp;doc_id=1200024680&amp;size=small" \* MERGEFORMATINET </w:instrText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separate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begin"/>
      </w:r>
      <w:r w:rsidRPr="00842315">
        <w:rPr>
          <w:rFonts w:ascii="Arial" w:hAnsi="Arial" w:cs="Arial"/>
          <w:sz w:val="24"/>
          <w:szCs w:val="24"/>
          <w:lang w:eastAsia="ru-RU"/>
        </w:rPr>
        <w:instrText xml:space="preserve"> INCLUDEPICTURE  "http://docs.cntd.ru/picture/get?id=P002A&amp;doc_id=1200024680&amp;size=small" \* MERGEFORMATINET </w:instrText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separate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begin"/>
      </w:r>
      <w:r w:rsidRPr="00842315">
        <w:rPr>
          <w:rFonts w:ascii="Arial" w:hAnsi="Arial" w:cs="Arial"/>
          <w:sz w:val="24"/>
          <w:szCs w:val="24"/>
          <w:lang w:eastAsia="ru-RU"/>
        </w:rPr>
        <w:instrText xml:space="preserve"> INCLUDEPICTURE  "http://docs.cntd.ru/picture/get?id=P002A&amp;doc_id=1200024680&amp;size=small" \* MERGEFORMATINET </w:instrText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separate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begin"/>
      </w:r>
      <w:r w:rsidRPr="00842315">
        <w:rPr>
          <w:rFonts w:ascii="Arial" w:hAnsi="Arial" w:cs="Arial"/>
          <w:sz w:val="24"/>
          <w:szCs w:val="24"/>
          <w:lang w:eastAsia="ru-RU"/>
        </w:rPr>
        <w:instrText xml:space="preserve"> INCLUDEPICTURE  "http://docs.cntd.ru/picture/get?id=P002A&amp;doc_id=1200024680&amp;size=small" \* MERGEFORMATINET </w:instrText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separate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begin"/>
      </w:r>
      <w:r w:rsidRPr="00842315">
        <w:rPr>
          <w:rFonts w:ascii="Arial" w:hAnsi="Arial" w:cs="Arial"/>
          <w:sz w:val="24"/>
          <w:szCs w:val="24"/>
          <w:lang w:eastAsia="ru-RU"/>
        </w:rPr>
        <w:instrText xml:space="preserve"> INCLUDEPICTURE  "http://docs.cntd.ru/picture/get?id=P002A&amp;doc_id=1200024680&amp;size=small" \* MERGEFORMATINET </w:instrText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separate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begin"/>
      </w:r>
      <w:r w:rsidRPr="00842315">
        <w:rPr>
          <w:rFonts w:ascii="Arial" w:hAnsi="Arial" w:cs="Arial"/>
          <w:sz w:val="24"/>
          <w:szCs w:val="24"/>
          <w:lang w:eastAsia="ru-RU"/>
        </w:rPr>
        <w:instrText xml:space="preserve"> INCLUDEPICTURE  "http://docs.cntd.ru/picture/get?id=P002A&amp;doc_id=1200024680&amp;size=small" \* MERGEFORMATINET </w:instrText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separate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begin"/>
      </w:r>
      <w:r w:rsidRPr="00842315">
        <w:rPr>
          <w:rFonts w:ascii="Arial" w:hAnsi="Arial" w:cs="Arial"/>
          <w:sz w:val="24"/>
          <w:szCs w:val="24"/>
          <w:lang w:eastAsia="ru-RU"/>
        </w:rPr>
        <w:instrText xml:space="preserve"> INCLUDEPICTURE  "http://docs.cntd.ru/picture/get?id=P002A&amp;doc_id=1200024680&amp;size=small" \* MERGEFORMATINET </w:instrText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separate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begin"/>
      </w:r>
      <w:r w:rsidRPr="00842315">
        <w:rPr>
          <w:rFonts w:ascii="Arial" w:hAnsi="Arial" w:cs="Arial"/>
          <w:sz w:val="24"/>
          <w:szCs w:val="24"/>
          <w:lang w:eastAsia="ru-RU"/>
        </w:rPr>
        <w:instrText xml:space="preserve"> INCLUDEPICTURE  "http://docs.cntd.ru/picture/get?id=P002A&amp;doc_id=1200024680&amp;size=small" \* MERGEFORMATINET </w:instrText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separate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begin"/>
      </w:r>
      <w:r w:rsidRPr="00842315">
        <w:rPr>
          <w:rFonts w:ascii="Arial" w:hAnsi="Arial" w:cs="Arial"/>
          <w:sz w:val="24"/>
          <w:szCs w:val="24"/>
          <w:lang w:eastAsia="ru-RU"/>
        </w:rPr>
        <w:instrText xml:space="preserve"> INCLUDEPICTURE  "http://docs.cntd.ru/picture/get?id=P002A&amp;doc_id=1200024680&amp;size=small" \* MERGEFORMATINET </w:instrText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separate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begin"/>
      </w:r>
      <w:r w:rsidRPr="00842315">
        <w:rPr>
          <w:rFonts w:ascii="Arial" w:hAnsi="Arial" w:cs="Arial"/>
          <w:sz w:val="24"/>
          <w:szCs w:val="24"/>
          <w:lang w:eastAsia="ru-RU"/>
        </w:rPr>
        <w:instrText xml:space="preserve"> INCLUDEPICTURE  "http://docs.cntd.ru/picture/get?id=P002A&amp;doc_id=1200024680&amp;size=small" \* MERGEFORMATINET </w:instrText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separate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begin"/>
      </w:r>
      <w:r w:rsidRPr="00842315">
        <w:rPr>
          <w:rFonts w:ascii="Arial" w:hAnsi="Arial" w:cs="Arial"/>
          <w:sz w:val="24"/>
          <w:szCs w:val="24"/>
          <w:lang w:eastAsia="ru-RU"/>
        </w:rPr>
        <w:instrText xml:space="preserve"> INCLUDEPICTURE  "http://docs.cntd.ru/picture/get?id=P002A&amp;doc_id=1200024680&amp;size=small" \* MERGEFORMATINET </w:instrText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separate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begin"/>
      </w:r>
      <w:r w:rsidRPr="00842315">
        <w:rPr>
          <w:rFonts w:ascii="Arial" w:hAnsi="Arial" w:cs="Arial"/>
          <w:sz w:val="24"/>
          <w:szCs w:val="24"/>
          <w:lang w:eastAsia="ru-RU"/>
        </w:rPr>
        <w:instrText xml:space="preserve"> INCLUDEPICTURE  "http://docs.cntd.ru/picture/get?id=P002A&amp;doc_id=1200024680&amp;size=small" \* MERGEFORMATINET </w:instrText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separate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begin"/>
      </w:r>
      <w:r w:rsidRPr="00842315">
        <w:rPr>
          <w:rFonts w:ascii="Arial" w:hAnsi="Arial" w:cs="Arial"/>
          <w:sz w:val="24"/>
          <w:szCs w:val="24"/>
          <w:lang w:eastAsia="ru-RU"/>
        </w:rPr>
        <w:instrText xml:space="preserve"> INCLUDEPICTURE  "http://docs.cntd.ru/picture/get?id=P002A&amp;doc_id=1200024680&amp;size=small" \* MERGEFORMATINET </w:instrText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separate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begin"/>
      </w:r>
      <w:r w:rsidRPr="00842315">
        <w:rPr>
          <w:rFonts w:ascii="Arial" w:hAnsi="Arial" w:cs="Arial"/>
          <w:sz w:val="24"/>
          <w:szCs w:val="24"/>
          <w:lang w:eastAsia="ru-RU"/>
        </w:rPr>
        <w:instrText xml:space="preserve"> INCLUDEPICTURE  "http://docs.cntd.ru/picture/get?id=P002A&amp;doc_id=1200024680&amp;size=small" \* MERGEFORMATINET </w:instrText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separate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begin"/>
      </w:r>
      <w:r w:rsidRPr="00842315">
        <w:rPr>
          <w:rFonts w:ascii="Arial" w:hAnsi="Arial" w:cs="Arial"/>
          <w:sz w:val="24"/>
          <w:szCs w:val="24"/>
          <w:lang w:eastAsia="ru-RU"/>
        </w:rPr>
        <w:instrText xml:space="preserve"> INCLUDEPICTURE  "http://docs.cntd.ru/picture/get?id=P002A&amp;doc_id=1200024680&amp;size=small" \* MERGEFORMATINET </w:instrText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separate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begin"/>
      </w:r>
      <w:r w:rsidRPr="00842315">
        <w:rPr>
          <w:rFonts w:ascii="Arial" w:hAnsi="Arial" w:cs="Arial"/>
          <w:sz w:val="24"/>
          <w:szCs w:val="24"/>
          <w:lang w:eastAsia="ru-RU"/>
        </w:rPr>
        <w:instrText xml:space="preserve"> INCLUDEPICTURE  "http://docs.cntd.ru/picture/get?id=P002A&amp;doc_id=1200024680&amp;size=small" \* MERGEFORMATINET </w:instrText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separate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begin"/>
      </w:r>
      <w:r w:rsidRPr="00842315">
        <w:rPr>
          <w:rFonts w:ascii="Arial" w:hAnsi="Arial" w:cs="Arial"/>
          <w:sz w:val="24"/>
          <w:szCs w:val="24"/>
          <w:lang w:eastAsia="ru-RU"/>
        </w:rPr>
        <w:instrText xml:space="preserve"> INCLUDEPICTURE  "http://docs.cntd.ru/picture/get?id=P002A&amp;doc_id=1200024680&amp;size=small" \* MERGEFORMATINET </w:instrText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separate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begin"/>
      </w:r>
      <w:r w:rsidRPr="00842315">
        <w:rPr>
          <w:rFonts w:ascii="Arial" w:hAnsi="Arial" w:cs="Arial"/>
          <w:sz w:val="24"/>
          <w:szCs w:val="24"/>
          <w:lang w:eastAsia="ru-RU"/>
        </w:rPr>
        <w:instrText xml:space="preserve"> INCLUDEPICTURE  "http://docs.cntd.ru/picture/get?id=P002A&amp;doc_id=1200024680&amp;size=small" \* MERGEFORMATINET </w:instrText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separate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begin"/>
      </w:r>
      <w:r w:rsidRPr="00842315">
        <w:rPr>
          <w:rFonts w:ascii="Arial" w:hAnsi="Arial" w:cs="Arial"/>
          <w:sz w:val="24"/>
          <w:szCs w:val="24"/>
          <w:lang w:eastAsia="ru-RU"/>
        </w:rPr>
        <w:instrText xml:space="preserve"> INCLUDEPICTURE  "http://docs.cntd.ru/picture/get?id=P002A&amp;doc_id=1200024680&amp;size=small" \* MERGEFORMATINET </w:instrText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separate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begin"/>
      </w:r>
      <w:r w:rsidRPr="00842315">
        <w:rPr>
          <w:rFonts w:ascii="Arial" w:hAnsi="Arial" w:cs="Arial"/>
          <w:sz w:val="24"/>
          <w:szCs w:val="24"/>
          <w:lang w:eastAsia="ru-RU"/>
        </w:rPr>
        <w:instrText xml:space="preserve"> INCLUDEPICTURE  "http://docs.cntd.ru/picture/get?id=P002A&amp;doc_id=1200024680&amp;size=small" \* MERGEFORMATINET </w:instrText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separate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begin"/>
      </w:r>
      <w:r w:rsidRPr="00842315">
        <w:rPr>
          <w:rFonts w:ascii="Arial" w:hAnsi="Arial" w:cs="Arial"/>
          <w:sz w:val="24"/>
          <w:szCs w:val="24"/>
          <w:lang w:eastAsia="ru-RU"/>
        </w:rPr>
        <w:instrText xml:space="preserve"> INCLUDEPICTURE  "http://docs.cntd.ru/picture/get?id=P002A&amp;doc_id=1200024680&amp;size=small" \* MERGEFORMATINET </w:instrText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separate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begin"/>
      </w:r>
      <w:r w:rsidRPr="00842315">
        <w:rPr>
          <w:rFonts w:ascii="Arial" w:hAnsi="Arial" w:cs="Arial"/>
          <w:sz w:val="24"/>
          <w:szCs w:val="24"/>
          <w:lang w:eastAsia="ru-RU"/>
        </w:rPr>
        <w:instrText xml:space="preserve"> INCLUDEPICTURE  "http://docs.cntd.ru/picture/get?id=P002A&amp;doc_id=1200024680&amp;size=small" \* MERGEFORMATINET </w:instrText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separate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begin"/>
      </w:r>
      <w:r w:rsidRPr="00842315">
        <w:rPr>
          <w:rFonts w:ascii="Arial" w:hAnsi="Arial" w:cs="Arial"/>
          <w:sz w:val="24"/>
          <w:szCs w:val="24"/>
          <w:lang w:eastAsia="ru-RU"/>
        </w:rPr>
        <w:instrText xml:space="preserve"> INCLUDEPICTURE  "http://docs.cntd.ru/picture/get?id=P002A&amp;doc_id=1200024680&amp;size=small" \* MERGEFORMATINET </w:instrText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separate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begin"/>
      </w:r>
      <w:r w:rsidRPr="00842315">
        <w:rPr>
          <w:rFonts w:ascii="Arial" w:hAnsi="Arial" w:cs="Arial"/>
          <w:sz w:val="24"/>
          <w:szCs w:val="24"/>
          <w:lang w:eastAsia="ru-RU"/>
        </w:rPr>
        <w:instrText xml:space="preserve"> INCLUDEPICTURE  "http://docs.cntd.ru/picture/get?id=P002A&amp;doc_id=1200024680&amp;size=small" \* MERGEFORMATINET </w:instrText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separate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begin"/>
      </w:r>
      <w:r w:rsidRPr="00842315">
        <w:rPr>
          <w:rFonts w:ascii="Arial" w:hAnsi="Arial" w:cs="Arial"/>
          <w:sz w:val="24"/>
          <w:szCs w:val="24"/>
          <w:lang w:eastAsia="ru-RU"/>
        </w:rPr>
        <w:instrText xml:space="preserve"> INCLUDEPICTURE  "http://docs.cntd.ru/picture/get?id=P002A&amp;doc_id=1200024680&amp;size=small" \* MERGEFORMATINET </w:instrText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separate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begin"/>
      </w:r>
      <w:r w:rsidRPr="00842315">
        <w:rPr>
          <w:rFonts w:ascii="Arial" w:hAnsi="Arial" w:cs="Arial"/>
          <w:sz w:val="24"/>
          <w:szCs w:val="24"/>
          <w:lang w:eastAsia="ru-RU"/>
        </w:rPr>
        <w:instrText xml:space="preserve"> INCLUDEPICTURE  "http://docs.cntd.ru/picture/get?id=P002A&amp;doc_id=1200024680&amp;size=small" \* MERGEFORMATINET </w:instrText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separate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begin"/>
      </w:r>
      <w:r w:rsidRPr="00842315">
        <w:rPr>
          <w:rFonts w:ascii="Arial" w:hAnsi="Arial" w:cs="Arial"/>
          <w:sz w:val="24"/>
          <w:szCs w:val="24"/>
          <w:lang w:eastAsia="ru-RU"/>
        </w:rPr>
        <w:instrText xml:space="preserve"> INCLUDEPICTURE  "http://docs.cntd.ru/picture/get?id=P002A&amp;doc_id=1200024680&amp;size=small" \* MERGEFORMATINET </w:instrText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separate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begin"/>
      </w:r>
      <w:r w:rsidRPr="00842315">
        <w:rPr>
          <w:rFonts w:ascii="Arial" w:hAnsi="Arial" w:cs="Arial"/>
          <w:sz w:val="24"/>
          <w:szCs w:val="24"/>
          <w:lang w:eastAsia="ru-RU"/>
        </w:rPr>
        <w:instrText xml:space="preserve"> INCLUDEPICTURE  "http://docs.cntd.ru/picture/get?id=P002A&amp;doc_id=1200024680&amp;size=small" \* MERGEFORMATINET </w:instrText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separate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begin"/>
      </w:r>
      <w:r w:rsidRPr="00842315">
        <w:rPr>
          <w:rFonts w:ascii="Arial" w:hAnsi="Arial" w:cs="Arial"/>
          <w:sz w:val="24"/>
          <w:szCs w:val="24"/>
          <w:lang w:eastAsia="ru-RU"/>
        </w:rPr>
        <w:instrText xml:space="preserve"> INCLUDEPICTURE  "http://docs.cntd.ru/picture/get?id=P002A&amp;doc_id=1200024680&amp;size=small" \* MERGEFORMATINET </w:instrText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separate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begin"/>
      </w:r>
      <w:r w:rsidRPr="00842315">
        <w:rPr>
          <w:rFonts w:ascii="Arial" w:hAnsi="Arial" w:cs="Arial"/>
          <w:sz w:val="24"/>
          <w:szCs w:val="24"/>
          <w:lang w:eastAsia="ru-RU"/>
        </w:rPr>
        <w:instrText xml:space="preserve"> INCLUDEPICTURE  "http://docs.cntd.ru/picture/get?id=P002A&amp;doc_id=1200024680&amp;size=small" \* MERGEFORMATINET </w:instrText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separate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begin"/>
      </w:r>
      <w:r w:rsidRPr="00842315">
        <w:rPr>
          <w:rFonts w:ascii="Arial" w:hAnsi="Arial" w:cs="Arial"/>
          <w:sz w:val="24"/>
          <w:szCs w:val="24"/>
          <w:lang w:eastAsia="ru-RU"/>
        </w:rPr>
        <w:instrText xml:space="preserve"> INCLUDEPICTURE  "http://docs.cntd.ru/picture/get?id=P002A&amp;doc_id=1200024680&amp;size=small" \* MERGEFORMATINET </w:instrText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separate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begin"/>
      </w:r>
      <w:r w:rsidRPr="00842315">
        <w:rPr>
          <w:rFonts w:ascii="Arial" w:hAnsi="Arial" w:cs="Arial"/>
          <w:sz w:val="24"/>
          <w:szCs w:val="24"/>
          <w:lang w:eastAsia="ru-RU"/>
        </w:rPr>
        <w:instrText xml:space="preserve"> INCLUDEPICTURE  "http://docs.cntd.ru/picture/get?id=P002A&amp;doc_id=1200024680&amp;size=small" \* MERGEFORMATINET </w:instrText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separate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begin"/>
      </w:r>
      <w:r w:rsidRPr="00842315">
        <w:rPr>
          <w:rFonts w:ascii="Arial" w:hAnsi="Arial" w:cs="Arial"/>
          <w:sz w:val="24"/>
          <w:szCs w:val="24"/>
          <w:lang w:eastAsia="ru-RU"/>
        </w:rPr>
        <w:instrText xml:space="preserve"> INCLUDEPICTURE  "http://docs.cntd.ru/picture/get?id=P002A&amp;doc_id=1200024680&amp;size=small" \* MERGEFORMATINET </w:instrText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separate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begin"/>
      </w:r>
      <w:r w:rsidRPr="00842315">
        <w:rPr>
          <w:rFonts w:ascii="Arial" w:hAnsi="Arial" w:cs="Arial"/>
          <w:sz w:val="24"/>
          <w:szCs w:val="24"/>
          <w:lang w:eastAsia="ru-RU"/>
        </w:rPr>
        <w:instrText xml:space="preserve"> INCLUDEPICTURE  "http://docs.cntd.ru/picture/get?id=P002A&amp;doc_id=1200024680&amp;size=small" \* MERGEFORMATINET </w:instrText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separate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begin"/>
      </w:r>
      <w:r w:rsidRPr="00842315">
        <w:rPr>
          <w:rFonts w:ascii="Arial" w:hAnsi="Arial" w:cs="Arial"/>
          <w:sz w:val="24"/>
          <w:szCs w:val="24"/>
          <w:lang w:eastAsia="ru-RU"/>
        </w:rPr>
        <w:instrText xml:space="preserve"> INCLUDEPICTURE  "http://docs.cntd.ru/picture/get?id=P002A&amp;doc_id=1200024680&amp;size=small" \* MERGEFORMATINET </w:instrText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separate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begin"/>
      </w:r>
      <w:r w:rsidRPr="00842315">
        <w:rPr>
          <w:rFonts w:ascii="Arial" w:hAnsi="Arial" w:cs="Arial"/>
          <w:sz w:val="24"/>
          <w:szCs w:val="24"/>
          <w:lang w:eastAsia="ru-RU"/>
        </w:rPr>
        <w:instrText xml:space="preserve"> INCLUDEPICTURE  "http://docs.cntd.ru/picture/get?id=P002A&amp;doc_id=1200024680&amp;size=small" \* MERGEFORMATINET </w:instrText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separate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begin"/>
      </w:r>
      <w:r w:rsidRPr="00842315">
        <w:rPr>
          <w:rFonts w:ascii="Arial" w:hAnsi="Arial" w:cs="Arial"/>
          <w:sz w:val="24"/>
          <w:szCs w:val="24"/>
          <w:lang w:eastAsia="ru-RU"/>
        </w:rPr>
        <w:instrText xml:space="preserve"> INCLUDEPICTURE  "http://docs.cntd.ru/picture/get?id=P002A&amp;doc_id=1200024680&amp;size=small" \* MERGEFORMATINET </w:instrText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separate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begin"/>
      </w:r>
      <w:r w:rsidRPr="00842315">
        <w:rPr>
          <w:rFonts w:ascii="Arial" w:hAnsi="Arial" w:cs="Arial"/>
          <w:sz w:val="24"/>
          <w:szCs w:val="24"/>
          <w:lang w:eastAsia="ru-RU"/>
        </w:rPr>
        <w:instrText xml:space="preserve"> INCLUDEPICTURE  "http://docs.cntd.ru/picture/get?id=P002A&amp;doc_id=1200024680&amp;size=small" \* MERGEFORMATINET </w:instrText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separate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begin"/>
      </w:r>
      <w:r w:rsidRPr="00842315">
        <w:rPr>
          <w:rFonts w:ascii="Arial" w:hAnsi="Arial" w:cs="Arial"/>
          <w:sz w:val="24"/>
          <w:szCs w:val="24"/>
          <w:lang w:eastAsia="ru-RU"/>
        </w:rPr>
        <w:instrText xml:space="preserve"> INCLUDEPICTURE  "http://docs.cntd.ru/picture/get?id=P002A&amp;doc_id=1200024680&amp;size=small" \* MERGEFORMATINET </w:instrText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separate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begin"/>
      </w:r>
      <w:r w:rsidRPr="00842315">
        <w:rPr>
          <w:rFonts w:ascii="Arial" w:hAnsi="Arial" w:cs="Arial"/>
          <w:sz w:val="24"/>
          <w:szCs w:val="24"/>
          <w:lang w:eastAsia="ru-RU"/>
        </w:rPr>
        <w:instrText xml:space="preserve"> INCLUDEPICTURE  "http://docs.cntd.ru/picture/get?id=P002A&amp;doc_id=1200024680&amp;size=small" \* MERGEFORMATINET </w:instrText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separate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begin"/>
      </w:r>
      <w:r w:rsidRPr="00842315">
        <w:rPr>
          <w:rFonts w:ascii="Arial" w:hAnsi="Arial" w:cs="Arial"/>
          <w:sz w:val="24"/>
          <w:szCs w:val="24"/>
          <w:lang w:eastAsia="ru-RU"/>
        </w:rPr>
        <w:instrText xml:space="preserve"> INCLUDEPICTURE  "http://docs.cntd.ru/picture/get?id=P002A&amp;doc_id=1200024680&amp;size=small" \* MERGEFORMATINET </w:instrText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separate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begin"/>
      </w:r>
      <w:r w:rsidRPr="00842315">
        <w:rPr>
          <w:rFonts w:ascii="Arial" w:hAnsi="Arial" w:cs="Arial"/>
          <w:sz w:val="24"/>
          <w:szCs w:val="24"/>
          <w:lang w:eastAsia="ru-RU"/>
        </w:rPr>
        <w:instrText xml:space="preserve"> INCLUDEPICTURE  "http://docs.cntd.ru/picture/get?id=P002A&amp;doc_id=1200024680&amp;size=small" \* MERGEFORMATINET </w:instrText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separate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begin"/>
      </w:r>
      <w:r w:rsidRPr="00842315">
        <w:rPr>
          <w:rFonts w:ascii="Arial" w:hAnsi="Arial" w:cs="Arial"/>
          <w:sz w:val="24"/>
          <w:szCs w:val="24"/>
          <w:lang w:eastAsia="ru-RU"/>
        </w:rPr>
        <w:instrText xml:space="preserve"> INCLUDEPICTURE  "http://docs.cntd.ru/picture/get?id=P002A&amp;doc_id=1200024680&amp;size=small" \* MERGEFORMATINET </w:instrText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separate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begin"/>
      </w:r>
      <w:r w:rsidRPr="00842315">
        <w:rPr>
          <w:rFonts w:ascii="Arial" w:hAnsi="Arial" w:cs="Arial"/>
          <w:sz w:val="24"/>
          <w:szCs w:val="24"/>
          <w:lang w:eastAsia="ru-RU"/>
        </w:rPr>
        <w:instrText xml:space="preserve"> INCLUDEPICTURE  "http://docs.cntd.ru/picture/get?id=P002A&amp;doc_id=1200024680&amp;size=small" \* MERGEFORMATINET </w:instrText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separate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begin"/>
      </w:r>
      <w:r w:rsidRPr="00842315">
        <w:rPr>
          <w:rFonts w:ascii="Arial" w:hAnsi="Arial" w:cs="Arial"/>
          <w:sz w:val="24"/>
          <w:szCs w:val="24"/>
          <w:lang w:eastAsia="ru-RU"/>
        </w:rPr>
        <w:instrText xml:space="preserve"> INCLUDEPICTURE  "http://docs.cntd.ru/picture/get?id=P002A&amp;doc_id=1200024680&amp;size=small" \* MERGEFORMATINET </w:instrText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separate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begin"/>
      </w:r>
      <w:r w:rsidRPr="00842315">
        <w:rPr>
          <w:rFonts w:ascii="Arial" w:hAnsi="Arial" w:cs="Arial"/>
          <w:sz w:val="24"/>
          <w:szCs w:val="24"/>
          <w:lang w:eastAsia="ru-RU"/>
        </w:rPr>
        <w:instrText xml:space="preserve"> INCLUDEPICTURE  "http://docs.cntd.ru/picture/get?id=P002A&amp;doc_id=1200024680&amp;size=small" \* MERGEFORMATINET </w:instrText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separate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begin"/>
      </w:r>
      <w:r w:rsidRPr="00842315">
        <w:rPr>
          <w:rFonts w:ascii="Arial" w:hAnsi="Arial" w:cs="Arial"/>
          <w:sz w:val="24"/>
          <w:szCs w:val="24"/>
          <w:lang w:eastAsia="ru-RU"/>
        </w:rPr>
        <w:instrText xml:space="preserve"> INCLUDEPICTURE  "http://docs.cntd.ru/picture/get?id=P002A&amp;doc_id=1200024680&amp;size=small" \* MERGEFORMATINET </w:instrText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separate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begin"/>
      </w:r>
      <w:r w:rsidRPr="00842315">
        <w:rPr>
          <w:rFonts w:ascii="Arial" w:hAnsi="Arial" w:cs="Arial"/>
          <w:sz w:val="24"/>
          <w:szCs w:val="24"/>
          <w:lang w:eastAsia="ru-RU"/>
        </w:rPr>
        <w:instrText xml:space="preserve"> INCLUDEPICTURE  "http://docs.cntd.ru/picture/get?id=P002A&amp;doc_id=1200024680&amp;size=small" \* MERGEFORMATINET </w:instrText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separate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begin"/>
      </w:r>
      <w:r w:rsidRPr="00842315">
        <w:rPr>
          <w:rFonts w:ascii="Arial" w:hAnsi="Arial" w:cs="Arial"/>
          <w:sz w:val="24"/>
          <w:szCs w:val="24"/>
          <w:lang w:eastAsia="ru-RU"/>
        </w:rPr>
        <w:instrText xml:space="preserve"> INCLUDEPICTURE  "http://docs.cntd.ru/picture/get?id=P002A&amp;doc_id=1200024680&amp;size=small" \* MERGEFORMATINET </w:instrText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separate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begin"/>
      </w:r>
      <w:r w:rsidRPr="00842315">
        <w:rPr>
          <w:rFonts w:ascii="Arial" w:hAnsi="Arial" w:cs="Arial"/>
          <w:sz w:val="24"/>
          <w:szCs w:val="24"/>
          <w:lang w:eastAsia="ru-RU"/>
        </w:rPr>
        <w:instrText xml:space="preserve"> INCLUDEPICTURE  "http://docs.cntd.ru/picture/get?id=P002A&amp;doc_id=1200024680&amp;size=small" \* MERGEFORMATINET </w:instrText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separate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begin"/>
      </w:r>
      <w:r w:rsidRPr="00842315">
        <w:rPr>
          <w:rFonts w:ascii="Arial" w:hAnsi="Arial" w:cs="Arial"/>
          <w:sz w:val="24"/>
          <w:szCs w:val="24"/>
          <w:lang w:eastAsia="ru-RU"/>
        </w:rPr>
        <w:instrText xml:space="preserve"> INCLUDEPICTURE  "http://docs.cntd.ru/picture/get?id=P002A&amp;doc_id=1200024680&amp;size=small" \* MERGEFORMATINET </w:instrText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separate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begin"/>
      </w:r>
      <w:r w:rsidRPr="00842315">
        <w:rPr>
          <w:rFonts w:ascii="Arial" w:hAnsi="Arial" w:cs="Arial"/>
          <w:sz w:val="24"/>
          <w:szCs w:val="24"/>
          <w:lang w:eastAsia="ru-RU"/>
        </w:rPr>
        <w:instrText xml:space="preserve"> INCLUDEPICTURE  "http://docs.cntd.ru/picture/get?id=P002A&amp;doc_id=1200024680&amp;size=small" \* MERGEFORMATINET </w:instrText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separate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begin"/>
      </w:r>
      <w:r w:rsidRPr="00842315">
        <w:rPr>
          <w:rFonts w:ascii="Arial" w:hAnsi="Arial" w:cs="Arial"/>
          <w:sz w:val="24"/>
          <w:szCs w:val="24"/>
          <w:lang w:eastAsia="ru-RU"/>
        </w:rPr>
        <w:instrText xml:space="preserve"> INCLUDEPICTURE  "http://docs.cntd.ru/picture/get?id=P002A&amp;doc_id=1200024680&amp;size=small" \* MERGEFORMATINET </w:instrText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separate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begin"/>
      </w:r>
      <w:r w:rsidRPr="00842315">
        <w:rPr>
          <w:rFonts w:ascii="Arial" w:hAnsi="Arial" w:cs="Arial"/>
          <w:sz w:val="24"/>
          <w:szCs w:val="24"/>
          <w:lang w:eastAsia="ru-RU"/>
        </w:rPr>
        <w:instrText xml:space="preserve"> INCLUDEPICTURE  "http://docs.cntd.ru/picture/get?id=P002A&amp;doc_id=1200024680&amp;size=small" \* MERGEFORMATINET </w:instrText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separate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begin"/>
      </w:r>
      <w:r w:rsidRPr="00842315">
        <w:rPr>
          <w:rFonts w:ascii="Arial" w:hAnsi="Arial" w:cs="Arial"/>
          <w:sz w:val="24"/>
          <w:szCs w:val="24"/>
          <w:lang w:eastAsia="ru-RU"/>
        </w:rPr>
        <w:instrText xml:space="preserve"> INCLUDEPICTURE  "http://docs.cntd.ru/picture/get?id=P002A&amp;doc_id=1200024680&amp;size=small" \* MERGEFORMATINET </w:instrText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separate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begin"/>
      </w:r>
      <w:r w:rsidRPr="00842315">
        <w:rPr>
          <w:rFonts w:ascii="Arial" w:hAnsi="Arial" w:cs="Arial"/>
          <w:sz w:val="24"/>
          <w:szCs w:val="24"/>
          <w:lang w:eastAsia="ru-RU"/>
        </w:rPr>
        <w:instrText xml:space="preserve"> INCLUDEPICTURE  "http://docs.cntd.ru/picture/get?id=P002A&amp;doc_id=1200024680&amp;size=small" \* MERGEFORMATINET </w:instrText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separate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begin"/>
      </w:r>
      <w:r w:rsidRPr="00842315">
        <w:rPr>
          <w:rFonts w:ascii="Arial" w:hAnsi="Arial" w:cs="Arial"/>
          <w:sz w:val="24"/>
          <w:szCs w:val="24"/>
          <w:lang w:eastAsia="ru-RU"/>
        </w:rPr>
        <w:instrText xml:space="preserve"> INCLUDEPICTURE  "http://docs.cntd.ru/picture/get?id=P002A&amp;doc_id=1200024680&amp;size=small" \* MERGEFORMATINET </w:instrText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separate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begin"/>
      </w:r>
      <w:r w:rsidRPr="00842315">
        <w:rPr>
          <w:rFonts w:ascii="Arial" w:hAnsi="Arial" w:cs="Arial"/>
          <w:sz w:val="24"/>
          <w:szCs w:val="24"/>
          <w:lang w:eastAsia="ru-RU"/>
        </w:rPr>
        <w:instrText xml:space="preserve"> INCLUDEPICTURE  "http://docs.cntd.ru/picture/get?id=P002A&amp;doc_id=1200024680&amp;size=small" \* MERGEFORMATINET </w:instrText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separate"/>
      </w:r>
      <w:r>
        <w:rPr>
          <w:rFonts w:ascii="Arial" w:hAnsi="Arial" w:cs="Arial"/>
          <w:sz w:val="24"/>
          <w:szCs w:val="24"/>
          <w:lang w:eastAsia="ru-RU"/>
        </w:rPr>
        <w:fldChar w:fldCharType="begin"/>
      </w:r>
      <w:r>
        <w:rPr>
          <w:rFonts w:ascii="Arial" w:hAnsi="Arial" w:cs="Arial"/>
          <w:sz w:val="24"/>
          <w:szCs w:val="24"/>
          <w:lang w:eastAsia="ru-RU"/>
        </w:rPr>
        <w:instrText xml:space="preserve"> INCLUDEPICTURE  "http://docs.cntd.ru/picture/get?id=P002A&amp;doc_id=1200024680&amp;size=small" \* MERGEFORMATINET </w:instrText>
      </w:r>
      <w:r>
        <w:rPr>
          <w:rFonts w:ascii="Arial" w:hAnsi="Arial" w:cs="Arial"/>
          <w:sz w:val="24"/>
          <w:szCs w:val="24"/>
          <w:lang w:eastAsia="ru-RU"/>
        </w:rPr>
        <w:fldChar w:fldCharType="separate"/>
      </w:r>
      <w:r>
        <w:rPr>
          <w:rFonts w:ascii="Arial" w:hAnsi="Arial" w:cs="Arial"/>
          <w:sz w:val="24"/>
          <w:szCs w:val="24"/>
          <w:lang w:eastAsia="ru-RU"/>
        </w:rPr>
        <w:fldChar w:fldCharType="begin"/>
      </w:r>
      <w:r>
        <w:rPr>
          <w:rFonts w:ascii="Arial" w:hAnsi="Arial" w:cs="Arial"/>
          <w:sz w:val="24"/>
          <w:szCs w:val="24"/>
          <w:lang w:eastAsia="ru-RU"/>
        </w:rPr>
        <w:instrText xml:space="preserve"> INCLUDEPICTURE  "http://docs.cntd.ru/picture/get?id=P002A&amp;doc_id=1200024680&amp;size=small" \* MERGEFORMATINET </w:instrText>
      </w:r>
      <w:r>
        <w:rPr>
          <w:rFonts w:ascii="Arial" w:hAnsi="Arial" w:cs="Arial"/>
          <w:sz w:val="24"/>
          <w:szCs w:val="24"/>
          <w:lang w:eastAsia="ru-RU"/>
        </w:rPr>
        <w:fldChar w:fldCharType="separate"/>
      </w:r>
      <w:r>
        <w:rPr>
          <w:rFonts w:ascii="Arial" w:hAnsi="Arial" w:cs="Arial"/>
          <w:sz w:val="24"/>
          <w:szCs w:val="24"/>
          <w:lang w:eastAsia="ru-RU"/>
        </w:rPr>
        <w:fldChar w:fldCharType="begin"/>
      </w:r>
      <w:r>
        <w:rPr>
          <w:rFonts w:ascii="Arial" w:hAnsi="Arial" w:cs="Arial"/>
          <w:sz w:val="24"/>
          <w:szCs w:val="24"/>
          <w:lang w:eastAsia="ru-RU"/>
        </w:rPr>
        <w:instrText xml:space="preserve"> INCLUDEPICTURE  "http://docs.cntd.ru/picture/get?id=P002A&amp;doc_id=1200024680&amp;size=small" \* MERGEFORMATINET </w:instrText>
      </w:r>
      <w:r>
        <w:rPr>
          <w:rFonts w:ascii="Arial" w:hAnsi="Arial" w:cs="Arial"/>
          <w:sz w:val="24"/>
          <w:szCs w:val="24"/>
          <w:lang w:eastAsia="ru-RU"/>
        </w:rPr>
        <w:fldChar w:fldCharType="separate"/>
      </w:r>
      <w:r>
        <w:rPr>
          <w:rFonts w:ascii="Arial" w:hAnsi="Arial" w:cs="Arial"/>
          <w:sz w:val="24"/>
          <w:szCs w:val="24"/>
          <w:lang w:eastAsia="ru-RU"/>
        </w:rPr>
        <w:fldChar w:fldCharType="begin"/>
      </w:r>
      <w:r>
        <w:rPr>
          <w:rFonts w:ascii="Arial" w:hAnsi="Arial" w:cs="Arial"/>
          <w:sz w:val="24"/>
          <w:szCs w:val="24"/>
          <w:lang w:eastAsia="ru-RU"/>
        </w:rPr>
        <w:instrText xml:space="preserve"> INCLUDEPICTURE  "http://docs.cntd.ru/picture/get?id=P002A&amp;doc_id=1200024680&amp;size=small" \* MERGEFORMATINET </w:instrText>
      </w:r>
      <w:r>
        <w:rPr>
          <w:rFonts w:ascii="Arial" w:hAnsi="Arial" w:cs="Arial"/>
          <w:sz w:val="24"/>
          <w:szCs w:val="24"/>
          <w:lang w:eastAsia="ru-RU"/>
        </w:rPr>
        <w:fldChar w:fldCharType="separate"/>
      </w:r>
      <w:r>
        <w:rPr>
          <w:rFonts w:ascii="Arial" w:hAnsi="Arial" w:cs="Arial"/>
          <w:sz w:val="24"/>
          <w:szCs w:val="24"/>
          <w:lang w:eastAsia="ru-RU"/>
        </w:rPr>
        <w:fldChar w:fldCharType="begin"/>
      </w:r>
      <w:r>
        <w:rPr>
          <w:rFonts w:ascii="Arial" w:hAnsi="Arial" w:cs="Arial"/>
          <w:sz w:val="24"/>
          <w:szCs w:val="24"/>
          <w:lang w:eastAsia="ru-RU"/>
        </w:rPr>
        <w:instrText xml:space="preserve"> INCLUDEPICTURE  "http://docs.cntd.ru/picture/get?id=P002A&amp;doc_id=1200024680&amp;size=small" \* MERGEFORMATINET </w:instrText>
      </w:r>
      <w:r>
        <w:rPr>
          <w:rFonts w:ascii="Arial" w:hAnsi="Arial" w:cs="Arial"/>
          <w:sz w:val="24"/>
          <w:szCs w:val="24"/>
          <w:lang w:eastAsia="ru-RU"/>
        </w:rPr>
        <w:fldChar w:fldCharType="separate"/>
      </w:r>
      <w:r>
        <w:rPr>
          <w:rFonts w:ascii="Arial" w:hAnsi="Arial" w:cs="Arial"/>
          <w:sz w:val="24"/>
          <w:szCs w:val="24"/>
          <w:lang w:eastAsia="ru-RU"/>
        </w:rPr>
        <w:fldChar w:fldCharType="begin"/>
      </w:r>
      <w:r>
        <w:rPr>
          <w:rFonts w:ascii="Arial" w:hAnsi="Arial" w:cs="Arial"/>
          <w:sz w:val="24"/>
          <w:szCs w:val="24"/>
          <w:lang w:eastAsia="ru-RU"/>
        </w:rPr>
        <w:instrText xml:space="preserve"> INCLUDEPICTURE  "http://docs.cntd.ru/picture/get?id=P002A&amp;doc_id=1200024680&amp;size=small" \* MERGEFORMATINET </w:instrText>
      </w:r>
      <w:r>
        <w:rPr>
          <w:rFonts w:ascii="Arial" w:hAnsi="Arial" w:cs="Arial"/>
          <w:sz w:val="24"/>
          <w:szCs w:val="24"/>
          <w:lang w:eastAsia="ru-RU"/>
        </w:rPr>
        <w:fldChar w:fldCharType="separate"/>
      </w:r>
      <w:r>
        <w:rPr>
          <w:rFonts w:ascii="Arial" w:hAnsi="Arial" w:cs="Arial"/>
          <w:sz w:val="24"/>
          <w:szCs w:val="24"/>
          <w:lang w:eastAsia="ru-RU"/>
        </w:rPr>
        <w:fldChar w:fldCharType="begin"/>
      </w:r>
      <w:r>
        <w:rPr>
          <w:rFonts w:ascii="Arial" w:hAnsi="Arial" w:cs="Arial"/>
          <w:sz w:val="24"/>
          <w:szCs w:val="24"/>
          <w:lang w:eastAsia="ru-RU"/>
        </w:rPr>
        <w:instrText xml:space="preserve"> INCLUDEPICTURE  "http://docs.cntd.ru/picture/get?id=P002A&amp;doc_id=1200024680&amp;size=small" \* MERGEFORMATINET </w:instrText>
      </w:r>
      <w:r>
        <w:rPr>
          <w:rFonts w:ascii="Arial" w:hAnsi="Arial" w:cs="Arial"/>
          <w:sz w:val="24"/>
          <w:szCs w:val="24"/>
          <w:lang w:eastAsia="ru-RU"/>
        </w:rPr>
        <w:fldChar w:fldCharType="separate"/>
      </w:r>
      <w:r>
        <w:rPr>
          <w:rFonts w:ascii="Arial" w:hAnsi="Arial" w:cs="Arial"/>
          <w:sz w:val="24"/>
          <w:szCs w:val="24"/>
          <w:lang w:eastAsia="ru-RU"/>
        </w:rPr>
        <w:fldChar w:fldCharType="begin"/>
      </w:r>
      <w:r>
        <w:rPr>
          <w:rFonts w:ascii="Arial" w:hAnsi="Arial" w:cs="Arial"/>
          <w:sz w:val="24"/>
          <w:szCs w:val="24"/>
          <w:lang w:eastAsia="ru-RU"/>
        </w:rPr>
        <w:instrText xml:space="preserve"> INCLUDEPICTURE  "http://docs.cntd.ru/picture/get?id=P002A&amp;doc_id=1200024680&amp;size=small" \* MERGEFORMATINET </w:instrText>
      </w:r>
      <w:r>
        <w:rPr>
          <w:rFonts w:ascii="Arial" w:hAnsi="Arial" w:cs="Arial"/>
          <w:sz w:val="24"/>
          <w:szCs w:val="24"/>
          <w:lang w:eastAsia="ru-RU"/>
        </w:rPr>
        <w:fldChar w:fldCharType="separate"/>
      </w:r>
      <w:r>
        <w:rPr>
          <w:rFonts w:ascii="Arial" w:hAnsi="Arial" w:cs="Arial"/>
          <w:sz w:val="24"/>
          <w:szCs w:val="24"/>
          <w:lang w:eastAsia="ru-RU"/>
        </w:rPr>
        <w:fldChar w:fldCharType="begin"/>
      </w:r>
      <w:r>
        <w:rPr>
          <w:rFonts w:ascii="Arial" w:hAnsi="Arial" w:cs="Arial"/>
          <w:sz w:val="24"/>
          <w:szCs w:val="24"/>
          <w:lang w:eastAsia="ru-RU"/>
        </w:rPr>
        <w:instrText xml:space="preserve"> INCLUDEPICTURE  "http://docs.cntd.ru/picture/get?id=P002A&amp;doc_id=1200024680&amp;size=small" \* MERGEFORMATINET </w:instrText>
      </w:r>
      <w:r>
        <w:rPr>
          <w:rFonts w:ascii="Arial" w:hAnsi="Arial" w:cs="Arial"/>
          <w:sz w:val="24"/>
          <w:szCs w:val="24"/>
          <w:lang w:eastAsia="ru-RU"/>
        </w:rPr>
        <w:fldChar w:fldCharType="separate"/>
      </w:r>
      <w:r w:rsidR="007F25C6">
        <w:rPr>
          <w:rFonts w:ascii="Arial" w:hAnsi="Arial" w:cs="Arial"/>
          <w:sz w:val="24"/>
          <w:szCs w:val="24"/>
          <w:lang w:eastAsia="ru-RU"/>
        </w:rPr>
        <w:fldChar w:fldCharType="begin"/>
      </w:r>
      <w:r w:rsidR="007F25C6">
        <w:rPr>
          <w:rFonts w:ascii="Arial" w:hAnsi="Arial" w:cs="Arial"/>
          <w:sz w:val="24"/>
          <w:szCs w:val="24"/>
          <w:lang w:eastAsia="ru-RU"/>
        </w:rPr>
        <w:instrText xml:space="preserve"> INCLUDEPICTURE  "http://docs.cntd.ru/picture/get?id=P002A&amp;doc_id=1200024680&amp;size=small" \* MERGEFORMATINET </w:instrText>
      </w:r>
      <w:r w:rsidR="007F25C6">
        <w:rPr>
          <w:rFonts w:ascii="Arial" w:hAnsi="Arial" w:cs="Arial"/>
          <w:sz w:val="24"/>
          <w:szCs w:val="24"/>
          <w:lang w:eastAsia="ru-RU"/>
        </w:rPr>
        <w:fldChar w:fldCharType="separate"/>
      </w:r>
      <w:r w:rsidR="004E2681">
        <w:rPr>
          <w:rFonts w:ascii="Arial" w:hAnsi="Arial" w:cs="Arial"/>
          <w:sz w:val="24"/>
          <w:szCs w:val="24"/>
          <w:lang w:eastAsia="ru-RU"/>
        </w:rPr>
        <w:fldChar w:fldCharType="begin"/>
      </w:r>
      <w:r w:rsidR="004E2681">
        <w:rPr>
          <w:rFonts w:ascii="Arial" w:hAnsi="Arial" w:cs="Arial"/>
          <w:sz w:val="24"/>
          <w:szCs w:val="24"/>
          <w:lang w:eastAsia="ru-RU"/>
        </w:rPr>
        <w:instrText xml:space="preserve"> INCLUDEPICTURE  "http://docs.cntd.ru/picture/get?id=P002A&amp;doc_id=1200024680&amp;size=small" \* MERGEFORMATINET </w:instrText>
      </w:r>
      <w:r w:rsidR="004E2681">
        <w:rPr>
          <w:rFonts w:ascii="Arial" w:hAnsi="Arial" w:cs="Arial"/>
          <w:sz w:val="24"/>
          <w:szCs w:val="24"/>
          <w:lang w:eastAsia="ru-RU"/>
        </w:rPr>
        <w:fldChar w:fldCharType="separate"/>
      </w:r>
      <w:r w:rsidR="009A2854">
        <w:rPr>
          <w:rFonts w:ascii="Arial" w:hAnsi="Arial" w:cs="Arial"/>
          <w:sz w:val="24"/>
          <w:szCs w:val="24"/>
          <w:lang w:eastAsia="ru-RU"/>
        </w:rPr>
        <w:fldChar w:fldCharType="begin"/>
      </w:r>
      <w:r w:rsidR="009A2854">
        <w:rPr>
          <w:rFonts w:ascii="Arial" w:hAnsi="Arial" w:cs="Arial"/>
          <w:sz w:val="24"/>
          <w:szCs w:val="24"/>
          <w:lang w:eastAsia="ru-RU"/>
        </w:rPr>
        <w:instrText xml:space="preserve"> INCLUDEPICTURE  "http://docs.cntd.ru/picture/get?id=P002A&amp;doc_id=1200024680&amp;size=small" \* MERGEFORMATINET </w:instrText>
      </w:r>
      <w:r w:rsidR="009A2854">
        <w:rPr>
          <w:rFonts w:ascii="Arial" w:hAnsi="Arial" w:cs="Arial"/>
          <w:sz w:val="24"/>
          <w:szCs w:val="24"/>
          <w:lang w:eastAsia="ru-RU"/>
        </w:rPr>
        <w:fldChar w:fldCharType="separate"/>
      </w:r>
      <w:r w:rsidR="00556BE3">
        <w:rPr>
          <w:rFonts w:ascii="Arial" w:hAnsi="Arial" w:cs="Arial"/>
          <w:sz w:val="24"/>
          <w:szCs w:val="24"/>
          <w:lang w:eastAsia="ru-RU"/>
        </w:rPr>
        <w:fldChar w:fldCharType="begin"/>
      </w:r>
      <w:r w:rsidR="00556BE3">
        <w:rPr>
          <w:rFonts w:ascii="Arial" w:hAnsi="Arial" w:cs="Arial"/>
          <w:sz w:val="24"/>
          <w:szCs w:val="24"/>
          <w:lang w:eastAsia="ru-RU"/>
        </w:rPr>
        <w:instrText xml:space="preserve"> INCLUDEPICTURE  "http://docs.cntd.ru/picture/get?id=P002A&amp;doc_id=1200024680&amp;size=small" \* MERGEFORMATINET </w:instrText>
      </w:r>
      <w:r w:rsidR="00556BE3">
        <w:rPr>
          <w:rFonts w:ascii="Arial" w:hAnsi="Arial" w:cs="Arial"/>
          <w:sz w:val="24"/>
          <w:szCs w:val="24"/>
          <w:lang w:eastAsia="ru-RU"/>
        </w:rPr>
        <w:fldChar w:fldCharType="separate"/>
      </w:r>
      <w:r w:rsidR="00A06D8F">
        <w:rPr>
          <w:rFonts w:ascii="Arial" w:hAnsi="Arial" w:cs="Arial"/>
          <w:sz w:val="24"/>
          <w:szCs w:val="24"/>
          <w:lang w:eastAsia="ru-RU"/>
        </w:rPr>
        <w:fldChar w:fldCharType="begin"/>
      </w:r>
      <w:r w:rsidR="00A06D8F">
        <w:rPr>
          <w:rFonts w:ascii="Arial" w:hAnsi="Arial" w:cs="Arial"/>
          <w:sz w:val="24"/>
          <w:szCs w:val="24"/>
          <w:lang w:eastAsia="ru-RU"/>
        </w:rPr>
        <w:instrText xml:space="preserve"> INCLUDEPICTURE  "http://docs.cntd.ru/picture/get?id=P002A&amp;doc_id=1200024680&amp;size=small" \* MERGEFORMATINET </w:instrText>
      </w:r>
      <w:r w:rsidR="00A06D8F">
        <w:rPr>
          <w:rFonts w:ascii="Arial" w:hAnsi="Arial" w:cs="Arial"/>
          <w:sz w:val="24"/>
          <w:szCs w:val="24"/>
          <w:lang w:eastAsia="ru-RU"/>
        </w:rPr>
        <w:fldChar w:fldCharType="separate"/>
      </w:r>
      <w:r w:rsidR="009D2E2E">
        <w:rPr>
          <w:rFonts w:ascii="Arial" w:hAnsi="Arial" w:cs="Arial"/>
          <w:sz w:val="24"/>
          <w:szCs w:val="24"/>
          <w:lang w:eastAsia="ru-RU"/>
        </w:rPr>
        <w:fldChar w:fldCharType="begin"/>
      </w:r>
      <w:r w:rsidR="009D2E2E">
        <w:rPr>
          <w:rFonts w:ascii="Arial" w:hAnsi="Arial" w:cs="Arial"/>
          <w:sz w:val="24"/>
          <w:szCs w:val="24"/>
          <w:lang w:eastAsia="ru-RU"/>
        </w:rPr>
        <w:instrText xml:space="preserve"> INCLUDEPICTURE  "http://docs.cntd.ru/picture/get?id=P002A&amp;doc_id=1200024680&amp;size=small" \* MERGEFORMATINET </w:instrText>
      </w:r>
      <w:r w:rsidR="009D2E2E">
        <w:rPr>
          <w:rFonts w:ascii="Arial" w:hAnsi="Arial" w:cs="Arial"/>
          <w:sz w:val="24"/>
          <w:szCs w:val="24"/>
          <w:lang w:eastAsia="ru-RU"/>
        </w:rPr>
        <w:fldChar w:fldCharType="separate"/>
      </w:r>
      <w:r w:rsidR="009478BF">
        <w:rPr>
          <w:rFonts w:ascii="Arial" w:hAnsi="Arial" w:cs="Arial"/>
          <w:sz w:val="24"/>
          <w:szCs w:val="24"/>
          <w:lang w:eastAsia="ru-RU"/>
        </w:rPr>
        <w:fldChar w:fldCharType="begin"/>
      </w:r>
      <w:r w:rsidR="009478BF">
        <w:rPr>
          <w:rFonts w:ascii="Arial" w:hAnsi="Arial" w:cs="Arial"/>
          <w:sz w:val="24"/>
          <w:szCs w:val="24"/>
          <w:lang w:eastAsia="ru-RU"/>
        </w:rPr>
        <w:instrText xml:space="preserve"> INCLUDEPICTURE  "http://docs.cntd.ru/picture/get?id=P002A&amp;doc_id=1200024680&amp;size=small" \* MERGEFORMATINET </w:instrText>
      </w:r>
      <w:r w:rsidR="009478BF">
        <w:rPr>
          <w:rFonts w:ascii="Arial" w:hAnsi="Arial" w:cs="Arial"/>
          <w:sz w:val="24"/>
          <w:szCs w:val="24"/>
          <w:lang w:eastAsia="ru-RU"/>
        </w:rPr>
        <w:fldChar w:fldCharType="separate"/>
      </w:r>
      <w:r w:rsidR="00EF5C7B">
        <w:rPr>
          <w:rFonts w:ascii="Arial" w:hAnsi="Arial" w:cs="Arial"/>
          <w:sz w:val="24"/>
          <w:szCs w:val="24"/>
          <w:lang w:eastAsia="ru-RU"/>
        </w:rPr>
        <w:fldChar w:fldCharType="begin"/>
      </w:r>
      <w:r w:rsidR="00EF5C7B">
        <w:rPr>
          <w:rFonts w:ascii="Arial" w:hAnsi="Arial" w:cs="Arial"/>
          <w:sz w:val="24"/>
          <w:szCs w:val="24"/>
          <w:lang w:eastAsia="ru-RU"/>
        </w:rPr>
        <w:instrText xml:space="preserve"> INCLUDEPICTURE  "http://docs.cntd.ru/picture/get?id=P002A&amp;doc_id=1200024680&amp;size=small" \* MERGEFORMATINET </w:instrText>
      </w:r>
      <w:r w:rsidR="00EF5C7B">
        <w:rPr>
          <w:rFonts w:ascii="Arial" w:hAnsi="Arial" w:cs="Arial"/>
          <w:sz w:val="24"/>
          <w:szCs w:val="24"/>
          <w:lang w:eastAsia="ru-RU"/>
        </w:rPr>
        <w:fldChar w:fldCharType="separate"/>
      </w:r>
      <w:r w:rsidR="00064968">
        <w:rPr>
          <w:rFonts w:ascii="Arial" w:hAnsi="Arial" w:cs="Arial"/>
          <w:sz w:val="24"/>
          <w:szCs w:val="24"/>
          <w:lang w:eastAsia="ru-RU"/>
        </w:rPr>
        <w:fldChar w:fldCharType="begin"/>
      </w:r>
      <w:r w:rsidR="00064968">
        <w:rPr>
          <w:rFonts w:ascii="Arial" w:hAnsi="Arial" w:cs="Arial"/>
          <w:sz w:val="24"/>
          <w:szCs w:val="24"/>
          <w:lang w:eastAsia="ru-RU"/>
        </w:rPr>
        <w:instrText xml:space="preserve"> INCLUDEPICTURE  "http://docs.cntd.ru/picture/get?id=P002A&amp;doc_id=1200024680&amp;size=small" \* MERGEFORMATINET </w:instrText>
      </w:r>
      <w:r w:rsidR="00064968">
        <w:rPr>
          <w:rFonts w:ascii="Arial" w:hAnsi="Arial" w:cs="Arial"/>
          <w:sz w:val="24"/>
          <w:szCs w:val="24"/>
          <w:lang w:eastAsia="ru-RU"/>
        </w:rPr>
        <w:fldChar w:fldCharType="separate"/>
      </w:r>
      <w:r w:rsidR="002C1CCB">
        <w:rPr>
          <w:rFonts w:ascii="Arial" w:hAnsi="Arial" w:cs="Arial"/>
          <w:sz w:val="24"/>
          <w:szCs w:val="24"/>
          <w:lang w:eastAsia="ru-RU"/>
        </w:rPr>
        <w:fldChar w:fldCharType="begin"/>
      </w:r>
      <w:r w:rsidR="002C1CCB">
        <w:rPr>
          <w:rFonts w:ascii="Arial" w:hAnsi="Arial" w:cs="Arial"/>
          <w:sz w:val="24"/>
          <w:szCs w:val="24"/>
          <w:lang w:eastAsia="ru-RU"/>
        </w:rPr>
        <w:instrText xml:space="preserve"> INCLUDEPICTURE  "http://docs.cntd.ru/picture/get?id=P002A&amp;doc_id=1200024680&amp;size=small" \* MERGEFORMATINET </w:instrText>
      </w:r>
      <w:r w:rsidR="002C1CCB">
        <w:rPr>
          <w:rFonts w:ascii="Arial" w:hAnsi="Arial" w:cs="Arial"/>
          <w:sz w:val="24"/>
          <w:szCs w:val="24"/>
          <w:lang w:eastAsia="ru-RU"/>
        </w:rPr>
        <w:fldChar w:fldCharType="separate"/>
      </w:r>
      <w:r w:rsidR="008931C7">
        <w:rPr>
          <w:rFonts w:ascii="Arial" w:hAnsi="Arial" w:cs="Arial"/>
          <w:sz w:val="24"/>
          <w:szCs w:val="24"/>
          <w:lang w:eastAsia="ru-RU"/>
        </w:rPr>
        <w:fldChar w:fldCharType="begin"/>
      </w:r>
      <w:r w:rsidR="008931C7">
        <w:rPr>
          <w:rFonts w:ascii="Arial" w:hAnsi="Arial" w:cs="Arial"/>
          <w:sz w:val="24"/>
          <w:szCs w:val="24"/>
          <w:lang w:eastAsia="ru-RU"/>
        </w:rPr>
        <w:instrText xml:space="preserve"> INCLUDEPICTURE  "http://docs.cntd.ru/picture/get?id=P002A&amp;doc_id=1200024680&amp;size=small" \* MERGEFORMATINET </w:instrText>
      </w:r>
      <w:r w:rsidR="008931C7">
        <w:rPr>
          <w:rFonts w:ascii="Arial" w:hAnsi="Arial" w:cs="Arial"/>
          <w:sz w:val="24"/>
          <w:szCs w:val="24"/>
          <w:lang w:eastAsia="ru-RU"/>
        </w:rPr>
        <w:fldChar w:fldCharType="separate"/>
      </w:r>
      <w:r w:rsidR="001E379D">
        <w:rPr>
          <w:rFonts w:ascii="Arial" w:hAnsi="Arial" w:cs="Arial"/>
          <w:sz w:val="24"/>
          <w:szCs w:val="24"/>
          <w:lang w:eastAsia="ru-RU"/>
        </w:rPr>
        <w:fldChar w:fldCharType="begin"/>
      </w:r>
      <w:r w:rsidR="001E379D">
        <w:rPr>
          <w:rFonts w:ascii="Arial" w:hAnsi="Arial" w:cs="Arial"/>
          <w:sz w:val="24"/>
          <w:szCs w:val="24"/>
          <w:lang w:eastAsia="ru-RU"/>
        </w:rPr>
        <w:instrText xml:space="preserve"> INCLUDEPICTURE  "http://docs.cntd.ru/picture/get?id=P002A&amp;doc_id=1200024680&amp;size=small" \* MERGEFORMATINET </w:instrText>
      </w:r>
      <w:r w:rsidR="001E379D">
        <w:rPr>
          <w:rFonts w:ascii="Arial" w:hAnsi="Arial" w:cs="Arial"/>
          <w:sz w:val="24"/>
          <w:szCs w:val="24"/>
          <w:lang w:eastAsia="ru-RU"/>
        </w:rPr>
        <w:fldChar w:fldCharType="separate"/>
      </w:r>
      <w:r w:rsidR="00BB21D6">
        <w:rPr>
          <w:rFonts w:ascii="Arial" w:hAnsi="Arial" w:cs="Arial"/>
          <w:sz w:val="24"/>
          <w:szCs w:val="24"/>
          <w:lang w:eastAsia="ru-RU"/>
        </w:rPr>
        <w:fldChar w:fldCharType="begin"/>
      </w:r>
      <w:r w:rsidR="00BB21D6">
        <w:rPr>
          <w:rFonts w:ascii="Arial" w:hAnsi="Arial" w:cs="Arial"/>
          <w:sz w:val="24"/>
          <w:szCs w:val="24"/>
          <w:lang w:eastAsia="ru-RU"/>
        </w:rPr>
        <w:instrText xml:space="preserve"> INCLUDEPICTURE  "http://docs.cntd.ru/picture/get?id=P002A&amp;doc_id=1200024680&amp;size=small" \* MERGEFORMATINET </w:instrText>
      </w:r>
      <w:r w:rsidR="00BB21D6">
        <w:rPr>
          <w:rFonts w:ascii="Arial" w:hAnsi="Arial" w:cs="Arial"/>
          <w:sz w:val="24"/>
          <w:szCs w:val="24"/>
          <w:lang w:eastAsia="ru-RU"/>
        </w:rPr>
        <w:fldChar w:fldCharType="separate"/>
      </w:r>
      <w:r w:rsidR="00872035">
        <w:rPr>
          <w:rFonts w:ascii="Arial" w:hAnsi="Arial" w:cs="Arial"/>
          <w:sz w:val="24"/>
          <w:szCs w:val="24"/>
          <w:lang w:eastAsia="ru-RU"/>
        </w:rPr>
        <w:fldChar w:fldCharType="begin"/>
      </w:r>
      <w:r w:rsidR="00872035">
        <w:rPr>
          <w:rFonts w:ascii="Arial" w:hAnsi="Arial" w:cs="Arial"/>
          <w:sz w:val="24"/>
          <w:szCs w:val="24"/>
          <w:lang w:eastAsia="ru-RU"/>
        </w:rPr>
        <w:instrText xml:space="preserve"> INCLUDEPICTURE  "http://docs.cntd.ru/picture/get?id=P002A&amp;doc_id=1200024680&amp;size=small" \* MERGEFORMATINET </w:instrText>
      </w:r>
      <w:r w:rsidR="00872035">
        <w:rPr>
          <w:rFonts w:ascii="Arial" w:hAnsi="Arial" w:cs="Arial"/>
          <w:sz w:val="24"/>
          <w:szCs w:val="24"/>
          <w:lang w:eastAsia="ru-RU"/>
        </w:rPr>
        <w:fldChar w:fldCharType="separate"/>
      </w:r>
      <w:r w:rsidR="006E36B1">
        <w:rPr>
          <w:rFonts w:ascii="Arial" w:hAnsi="Arial" w:cs="Arial"/>
          <w:sz w:val="24"/>
          <w:szCs w:val="24"/>
          <w:lang w:eastAsia="ru-RU"/>
        </w:rPr>
        <w:fldChar w:fldCharType="begin"/>
      </w:r>
      <w:r w:rsidR="006E36B1">
        <w:rPr>
          <w:rFonts w:ascii="Arial" w:hAnsi="Arial" w:cs="Arial"/>
          <w:sz w:val="24"/>
          <w:szCs w:val="24"/>
          <w:lang w:eastAsia="ru-RU"/>
        </w:rPr>
        <w:instrText xml:space="preserve"> INCLUDEPICTURE  "http://docs.cntd.ru/picture/get?id=P002A&amp;doc_id=1200024680&amp;size=small" \* MERGEFORMATINET </w:instrText>
      </w:r>
      <w:r w:rsidR="006E36B1">
        <w:rPr>
          <w:rFonts w:ascii="Arial" w:hAnsi="Arial" w:cs="Arial"/>
          <w:sz w:val="24"/>
          <w:szCs w:val="24"/>
          <w:lang w:eastAsia="ru-RU"/>
        </w:rPr>
        <w:fldChar w:fldCharType="separate"/>
      </w:r>
      <w:r w:rsidR="0051336E">
        <w:rPr>
          <w:rFonts w:ascii="Arial" w:hAnsi="Arial" w:cs="Arial"/>
          <w:sz w:val="24"/>
          <w:szCs w:val="24"/>
          <w:lang w:eastAsia="ru-RU"/>
        </w:rPr>
        <w:fldChar w:fldCharType="begin"/>
      </w:r>
      <w:r w:rsidR="0051336E">
        <w:rPr>
          <w:rFonts w:ascii="Arial" w:hAnsi="Arial" w:cs="Arial"/>
          <w:sz w:val="24"/>
          <w:szCs w:val="24"/>
          <w:lang w:eastAsia="ru-RU"/>
        </w:rPr>
        <w:instrText xml:space="preserve"> INCLUDEPICTURE  "http://docs.cntd.ru/picture/get?id=P002A&amp;doc_id=1200024680&amp;size=small" \* MERGEFORMATINET </w:instrText>
      </w:r>
      <w:r w:rsidR="0051336E">
        <w:rPr>
          <w:rFonts w:ascii="Arial" w:hAnsi="Arial" w:cs="Arial"/>
          <w:sz w:val="24"/>
          <w:szCs w:val="24"/>
          <w:lang w:eastAsia="ru-RU"/>
        </w:rPr>
        <w:fldChar w:fldCharType="separate"/>
      </w:r>
      <w:r w:rsidR="00B66DEE">
        <w:rPr>
          <w:rFonts w:ascii="Arial" w:hAnsi="Arial" w:cs="Arial"/>
          <w:sz w:val="24"/>
          <w:szCs w:val="24"/>
          <w:lang w:eastAsia="ru-RU"/>
        </w:rPr>
        <w:fldChar w:fldCharType="begin"/>
      </w:r>
      <w:r w:rsidR="00B66DEE">
        <w:rPr>
          <w:rFonts w:ascii="Arial" w:hAnsi="Arial" w:cs="Arial"/>
          <w:sz w:val="24"/>
          <w:szCs w:val="24"/>
          <w:lang w:eastAsia="ru-RU"/>
        </w:rPr>
        <w:instrText xml:space="preserve"> INCLUDEPICTURE  "http://docs.cntd.ru/picture/get?id=P002A&amp;doc_id=1200024680&amp;size=small" \* MERGEFORMATINET </w:instrText>
      </w:r>
      <w:r w:rsidR="00B66DEE">
        <w:rPr>
          <w:rFonts w:ascii="Arial" w:hAnsi="Arial" w:cs="Arial"/>
          <w:sz w:val="24"/>
          <w:szCs w:val="24"/>
          <w:lang w:eastAsia="ru-RU"/>
        </w:rPr>
        <w:fldChar w:fldCharType="separate"/>
      </w:r>
      <w:r w:rsidR="00E859C3">
        <w:rPr>
          <w:rFonts w:ascii="Arial" w:hAnsi="Arial" w:cs="Arial"/>
          <w:sz w:val="24"/>
          <w:szCs w:val="24"/>
          <w:lang w:eastAsia="ru-RU"/>
        </w:rPr>
        <w:fldChar w:fldCharType="begin"/>
      </w:r>
      <w:r w:rsidR="00E859C3">
        <w:rPr>
          <w:rFonts w:ascii="Arial" w:hAnsi="Arial" w:cs="Arial"/>
          <w:sz w:val="24"/>
          <w:szCs w:val="24"/>
          <w:lang w:eastAsia="ru-RU"/>
        </w:rPr>
        <w:instrText xml:space="preserve"> INCLUDEPICTURE  "http://docs.cntd.ru/picture/get?id=P002A&amp;doc_id=1200024680&amp;size=small" \* MERGEFORMATINET </w:instrText>
      </w:r>
      <w:r w:rsidR="00E859C3">
        <w:rPr>
          <w:rFonts w:ascii="Arial" w:hAnsi="Arial" w:cs="Arial"/>
          <w:sz w:val="24"/>
          <w:szCs w:val="24"/>
          <w:lang w:eastAsia="ru-RU"/>
        </w:rPr>
        <w:fldChar w:fldCharType="separate"/>
      </w:r>
      <w:r w:rsidR="00225BC0">
        <w:rPr>
          <w:rFonts w:ascii="Arial" w:hAnsi="Arial" w:cs="Arial"/>
          <w:sz w:val="24"/>
          <w:szCs w:val="24"/>
          <w:lang w:eastAsia="ru-RU"/>
        </w:rPr>
        <w:fldChar w:fldCharType="begin"/>
      </w:r>
      <w:r w:rsidR="00225BC0">
        <w:rPr>
          <w:rFonts w:ascii="Arial" w:hAnsi="Arial" w:cs="Arial"/>
          <w:sz w:val="24"/>
          <w:szCs w:val="24"/>
          <w:lang w:eastAsia="ru-RU"/>
        </w:rPr>
        <w:instrText xml:space="preserve"> INCLUDEPICTURE  "http://docs.cntd.ru/picture/get?id=P002A&amp;doc_id=1200024680&amp;size=small" \* MERGEFORMATINET </w:instrText>
      </w:r>
      <w:r w:rsidR="00225BC0">
        <w:rPr>
          <w:rFonts w:ascii="Arial" w:hAnsi="Arial" w:cs="Arial"/>
          <w:sz w:val="24"/>
          <w:szCs w:val="24"/>
          <w:lang w:eastAsia="ru-RU"/>
        </w:rPr>
        <w:fldChar w:fldCharType="separate"/>
      </w:r>
      <w:r w:rsidR="00223831">
        <w:rPr>
          <w:rFonts w:ascii="Arial" w:hAnsi="Arial" w:cs="Arial"/>
          <w:sz w:val="24"/>
          <w:szCs w:val="24"/>
          <w:lang w:eastAsia="ru-RU"/>
        </w:rPr>
        <w:fldChar w:fldCharType="begin"/>
      </w:r>
      <w:r w:rsidR="00223831">
        <w:rPr>
          <w:rFonts w:ascii="Arial" w:hAnsi="Arial" w:cs="Arial"/>
          <w:sz w:val="24"/>
          <w:szCs w:val="24"/>
          <w:lang w:eastAsia="ru-RU"/>
        </w:rPr>
        <w:instrText xml:space="preserve"> INCLUDEPICTURE  "http://docs.cntd.ru/picture/get?id=P002A&amp;doc_id=1200024680&amp;size=small" \* MERGEFORMATINET </w:instrText>
      </w:r>
      <w:r w:rsidR="00223831">
        <w:rPr>
          <w:rFonts w:ascii="Arial" w:hAnsi="Arial" w:cs="Arial"/>
          <w:sz w:val="24"/>
          <w:szCs w:val="24"/>
          <w:lang w:eastAsia="ru-RU"/>
        </w:rPr>
        <w:fldChar w:fldCharType="separate"/>
      </w:r>
      <w:r w:rsidR="00291BD4">
        <w:rPr>
          <w:rFonts w:ascii="Arial" w:hAnsi="Arial" w:cs="Arial"/>
          <w:sz w:val="24"/>
          <w:szCs w:val="24"/>
          <w:lang w:eastAsia="ru-RU"/>
        </w:rPr>
        <w:fldChar w:fldCharType="begin"/>
      </w:r>
      <w:r w:rsidR="00291BD4">
        <w:rPr>
          <w:rFonts w:ascii="Arial" w:hAnsi="Arial" w:cs="Arial"/>
          <w:sz w:val="24"/>
          <w:szCs w:val="24"/>
          <w:lang w:eastAsia="ru-RU"/>
        </w:rPr>
        <w:instrText xml:space="preserve"> INCLUDEPICTURE  "http://docs.cntd.ru/picture/get?id=P002A&amp;doc_id=1200024680&amp;size=small" \* MERGEFORMATINET </w:instrText>
      </w:r>
      <w:r w:rsidR="00291BD4">
        <w:rPr>
          <w:rFonts w:ascii="Arial" w:hAnsi="Arial" w:cs="Arial"/>
          <w:sz w:val="24"/>
          <w:szCs w:val="24"/>
          <w:lang w:eastAsia="ru-RU"/>
        </w:rPr>
        <w:fldChar w:fldCharType="separate"/>
      </w:r>
      <w:r w:rsidR="00AC1E64">
        <w:rPr>
          <w:rFonts w:ascii="Arial" w:hAnsi="Arial" w:cs="Arial"/>
          <w:sz w:val="24"/>
          <w:szCs w:val="24"/>
          <w:lang w:eastAsia="ru-RU"/>
        </w:rPr>
        <w:fldChar w:fldCharType="begin"/>
      </w:r>
      <w:r w:rsidR="00AC1E64">
        <w:rPr>
          <w:rFonts w:ascii="Arial" w:hAnsi="Arial" w:cs="Arial"/>
          <w:sz w:val="24"/>
          <w:szCs w:val="24"/>
          <w:lang w:eastAsia="ru-RU"/>
        </w:rPr>
        <w:instrText xml:space="preserve"> INCLUDEPICTURE  "http://docs.cntd.ru/picture/get?id=P002A&amp;doc_id=1200024680&amp;size=small" \* MERGEFORMATINET </w:instrText>
      </w:r>
      <w:r w:rsidR="00AC1E64">
        <w:rPr>
          <w:rFonts w:ascii="Arial" w:hAnsi="Arial" w:cs="Arial"/>
          <w:sz w:val="24"/>
          <w:szCs w:val="24"/>
          <w:lang w:eastAsia="ru-RU"/>
        </w:rPr>
        <w:fldChar w:fldCharType="separate"/>
      </w:r>
      <w:r w:rsidR="005972E7">
        <w:rPr>
          <w:rFonts w:ascii="Arial" w:hAnsi="Arial" w:cs="Arial"/>
          <w:sz w:val="24"/>
          <w:szCs w:val="24"/>
          <w:lang w:eastAsia="ru-RU"/>
        </w:rPr>
        <w:fldChar w:fldCharType="begin"/>
      </w:r>
      <w:r w:rsidR="005972E7">
        <w:rPr>
          <w:rFonts w:ascii="Arial" w:hAnsi="Arial" w:cs="Arial"/>
          <w:sz w:val="24"/>
          <w:szCs w:val="24"/>
          <w:lang w:eastAsia="ru-RU"/>
        </w:rPr>
        <w:instrText xml:space="preserve"> INCLUDEPICTURE  "http://docs.cntd.ru/picture/get?id=P002A&amp;doc_id=1200024680&amp;size=small" \* MERGEFORMATINET </w:instrText>
      </w:r>
      <w:r w:rsidR="005972E7">
        <w:rPr>
          <w:rFonts w:ascii="Arial" w:hAnsi="Arial" w:cs="Arial"/>
          <w:sz w:val="24"/>
          <w:szCs w:val="24"/>
          <w:lang w:eastAsia="ru-RU"/>
        </w:rPr>
        <w:fldChar w:fldCharType="separate"/>
      </w:r>
      <w:r w:rsidR="00354210">
        <w:rPr>
          <w:rFonts w:ascii="Arial" w:hAnsi="Arial" w:cs="Arial"/>
          <w:sz w:val="24"/>
          <w:szCs w:val="24"/>
          <w:lang w:eastAsia="ru-RU"/>
        </w:rPr>
        <w:fldChar w:fldCharType="begin"/>
      </w:r>
      <w:r w:rsidR="00354210">
        <w:rPr>
          <w:rFonts w:ascii="Arial" w:hAnsi="Arial" w:cs="Arial"/>
          <w:sz w:val="24"/>
          <w:szCs w:val="24"/>
          <w:lang w:eastAsia="ru-RU"/>
        </w:rPr>
        <w:instrText xml:space="preserve"> INCLUDEPICTURE  "http://docs.cntd.ru/picture/get?id=P002A&amp;doc_id=1200024680&amp;size=small" \* MERGEFORMATINET </w:instrText>
      </w:r>
      <w:r w:rsidR="00354210">
        <w:rPr>
          <w:rFonts w:ascii="Arial" w:hAnsi="Arial" w:cs="Arial"/>
          <w:sz w:val="24"/>
          <w:szCs w:val="24"/>
          <w:lang w:eastAsia="ru-RU"/>
        </w:rPr>
        <w:fldChar w:fldCharType="separate"/>
      </w:r>
      <w:r w:rsidR="00354210">
        <w:rPr>
          <w:rFonts w:ascii="Arial" w:hAnsi="Arial" w:cs="Arial"/>
          <w:sz w:val="24"/>
          <w:szCs w:val="24"/>
          <w:lang w:eastAsia="ru-RU"/>
        </w:rPr>
        <w:pict w14:anchorId="248A46C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ГОСТ 21043-87 (СТ СЭВ 5499-86) Руды железные и концентраты. Метод определения внешней удельной поверхности (с Изменением N 1)" style="width:207pt;height:168.75pt">
            <v:imagedata r:id="rId18" r:href="rId19"/>
          </v:shape>
        </w:pict>
      </w:r>
      <w:r w:rsidR="00354210">
        <w:rPr>
          <w:rFonts w:ascii="Arial" w:hAnsi="Arial" w:cs="Arial"/>
          <w:sz w:val="24"/>
          <w:szCs w:val="24"/>
          <w:lang w:eastAsia="ru-RU"/>
        </w:rPr>
        <w:fldChar w:fldCharType="end"/>
      </w:r>
      <w:r w:rsidR="005972E7">
        <w:rPr>
          <w:rFonts w:ascii="Arial" w:hAnsi="Arial" w:cs="Arial"/>
          <w:sz w:val="24"/>
          <w:szCs w:val="24"/>
          <w:lang w:eastAsia="ru-RU"/>
        </w:rPr>
        <w:fldChar w:fldCharType="end"/>
      </w:r>
      <w:r w:rsidR="00AC1E64">
        <w:rPr>
          <w:rFonts w:ascii="Arial" w:hAnsi="Arial" w:cs="Arial"/>
          <w:sz w:val="24"/>
          <w:szCs w:val="24"/>
          <w:lang w:eastAsia="ru-RU"/>
        </w:rPr>
        <w:fldChar w:fldCharType="end"/>
      </w:r>
      <w:r w:rsidR="00291BD4">
        <w:rPr>
          <w:rFonts w:ascii="Arial" w:hAnsi="Arial" w:cs="Arial"/>
          <w:sz w:val="24"/>
          <w:szCs w:val="24"/>
          <w:lang w:eastAsia="ru-RU"/>
        </w:rPr>
        <w:fldChar w:fldCharType="end"/>
      </w:r>
      <w:r w:rsidR="00223831">
        <w:rPr>
          <w:rFonts w:ascii="Arial" w:hAnsi="Arial" w:cs="Arial"/>
          <w:sz w:val="24"/>
          <w:szCs w:val="24"/>
          <w:lang w:eastAsia="ru-RU"/>
        </w:rPr>
        <w:fldChar w:fldCharType="end"/>
      </w:r>
      <w:r w:rsidR="00225BC0">
        <w:rPr>
          <w:rFonts w:ascii="Arial" w:hAnsi="Arial" w:cs="Arial"/>
          <w:sz w:val="24"/>
          <w:szCs w:val="24"/>
          <w:lang w:eastAsia="ru-RU"/>
        </w:rPr>
        <w:fldChar w:fldCharType="end"/>
      </w:r>
      <w:r w:rsidR="00E859C3">
        <w:rPr>
          <w:rFonts w:ascii="Arial" w:hAnsi="Arial" w:cs="Arial"/>
          <w:sz w:val="24"/>
          <w:szCs w:val="24"/>
          <w:lang w:eastAsia="ru-RU"/>
        </w:rPr>
        <w:fldChar w:fldCharType="end"/>
      </w:r>
      <w:r w:rsidR="00B66DEE">
        <w:rPr>
          <w:rFonts w:ascii="Arial" w:hAnsi="Arial" w:cs="Arial"/>
          <w:sz w:val="24"/>
          <w:szCs w:val="24"/>
          <w:lang w:eastAsia="ru-RU"/>
        </w:rPr>
        <w:fldChar w:fldCharType="end"/>
      </w:r>
      <w:r w:rsidR="0051336E">
        <w:rPr>
          <w:rFonts w:ascii="Arial" w:hAnsi="Arial" w:cs="Arial"/>
          <w:sz w:val="24"/>
          <w:szCs w:val="24"/>
          <w:lang w:eastAsia="ru-RU"/>
        </w:rPr>
        <w:fldChar w:fldCharType="end"/>
      </w:r>
      <w:r w:rsidR="006E36B1">
        <w:rPr>
          <w:rFonts w:ascii="Arial" w:hAnsi="Arial" w:cs="Arial"/>
          <w:sz w:val="24"/>
          <w:szCs w:val="24"/>
          <w:lang w:eastAsia="ru-RU"/>
        </w:rPr>
        <w:fldChar w:fldCharType="end"/>
      </w:r>
      <w:r w:rsidR="00872035">
        <w:rPr>
          <w:rFonts w:ascii="Arial" w:hAnsi="Arial" w:cs="Arial"/>
          <w:sz w:val="24"/>
          <w:szCs w:val="24"/>
          <w:lang w:eastAsia="ru-RU"/>
        </w:rPr>
        <w:fldChar w:fldCharType="end"/>
      </w:r>
      <w:r w:rsidR="00BB21D6">
        <w:rPr>
          <w:rFonts w:ascii="Arial" w:hAnsi="Arial" w:cs="Arial"/>
          <w:sz w:val="24"/>
          <w:szCs w:val="24"/>
          <w:lang w:eastAsia="ru-RU"/>
        </w:rPr>
        <w:fldChar w:fldCharType="end"/>
      </w:r>
      <w:r w:rsidR="001E379D">
        <w:rPr>
          <w:rFonts w:ascii="Arial" w:hAnsi="Arial" w:cs="Arial"/>
          <w:sz w:val="24"/>
          <w:szCs w:val="24"/>
          <w:lang w:eastAsia="ru-RU"/>
        </w:rPr>
        <w:fldChar w:fldCharType="end"/>
      </w:r>
      <w:r w:rsidR="008931C7">
        <w:rPr>
          <w:rFonts w:ascii="Arial" w:hAnsi="Arial" w:cs="Arial"/>
          <w:sz w:val="24"/>
          <w:szCs w:val="24"/>
          <w:lang w:eastAsia="ru-RU"/>
        </w:rPr>
        <w:fldChar w:fldCharType="end"/>
      </w:r>
      <w:r w:rsidR="002C1CCB">
        <w:rPr>
          <w:rFonts w:ascii="Arial" w:hAnsi="Arial" w:cs="Arial"/>
          <w:sz w:val="24"/>
          <w:szCs w:val="24"/>
          <w:lang w:eastAsia="ru-RU"/>
        </w:rPr>
        <w:fldChar w:fldCharType="end"/>
      </w:r>
      <w:r w:rsidR="00064968">
        <w:rPr>
          <w:rFonts w:ascii="Arial" w:hAnsi="Arial" w:cs="Arial"/>
          <w:sz w:val="24"/>
          <w:szCs w:val="24"/>
          <w:lang w:eastAsia="ru-RU"/>
        </w:rPr>
        <w:fldChar w:fldCharType="end"/>
      </w:r>
      <w:r w:rsidR="00EF5C7B">
        <w:rPr>
          <w:rFonts w:ascii="Arial" w:hAnsi="Arial" w:cs="Arial"/>
          <w:sz w:val="24"/>
          <w:szCs w:val="24"/>
          <w:lang w:eastAsia="ru-RU"/>
        </w:rPr>
        <w:fldChar w:fldCharType="end"/>
      </w:r>
      <w:r w:rsidR="009478BF">
        <w:rPr>
          <w:rFonts w:ascii="Arial" w:hAnsi="Arial" w:cs="Arial"/>
          <w:sz w:val="24"/>
          <w:szCs w:val="24"/>
          <w:lang w:eastAsia="ru-RU"/>
        </w:rPr>
        <w:fldChar w:fldCharType="end"/>
      </w:r>
      <w:r w:rsidR="009D2E2E">
        <w:rPr>
          <w:rFonts w:ascii="Arial" w:hAnsi="Arial" w:cs="Arial"/>
          <w:sz w:val="24"/>
          <w:szCs w:val="24"/>
          <w:lang w:eastAsia="ru-RU"/>
        </w:rPr>
        <w:fldChar w:fldCharType="end"/>
      </w:r>
      <w:r w:rsidR="00A06D8F">
        <w:rPr>
          <w:rFonts w:ascii="Arial" w:hAnsi="Arial" w:cs="Arial"/>
          <w:sz w:val="24"/>
          <w:szCs w:val="24"/>
          <w:lang w:eastAsia="ru-RU"/>
        </w:rPr>
        <w:fldChar w:fldCharType="end"/>
      </w:r>
      <w:r w:rsidR="00556BE3">
        <w:rPr>
          <w:rFonts w:ascii="Arial" w:hAnsi="Arial" w:cs="Arial"/>
          <w:sz w:val="24"/>
          <w:szCs w:val="24"/>
          <w:lang w:eastAsia="ru-RU"/>
        </w:rPr>
        <w:fldChar w:fldCharType="end"/>
      </w:r>
      <w:r w:rsidR="009A2854">
        <w:rPr>
          <w:rFonts w:ascii="Arial" w:hAnsi="Arial" w:cs="Arial"/>
          <w:sz w:val="24"/>
          <w:szCs w:val="24"/>
          <w:lang w:eastAsia="ru-RU"/>
        </w:rPr>
        <w:fldChar w:fldCharType="end"/>
      </w:r>
      <w:r w:rsidR="004E2681">
        <w:rPr>
          <w:rFonts w:ascii="Arial" w:hAnsi="Arial" w:cs="Arial"/>
          <w:sz w:val="24"/>
          <w:szCs w:val="24"/>
          <w:lang w:eastAsia="ru-RU"/>
        </w:rPr>
        <w:fldChar w:fldCharType="end"/>
      </w:r>
      <w:r w:rsidR="007F25C6">
        <w:rPr>
          <w:rFonts w:ascii="Arial" w:hAnsi="Arial" w:cs="Arial"/>
          <w:sz w:val="24"/>
          <w:szCs w:val="24"/>
          <w:lang w:eastAsia="ru-RU"/>
        </w:rPr>
        <w:fldChar w:fldCharType="end"/>
      </w:r>
      <w:r>
        <w:rPr>
          <w:rFonts w:ascii="Arial" w:hAnsi="Arial" w:cs="Arial"/>
          <w:sz w:val="24"/>
          <w:szCs w:val="24"/>
          <w:lang w:eastAsia="ru-RU"/>
        </w:rPr>
        <w:fldChar w:fldCharType="end"/>
      </w:r>
      <w:r>
        <w:rPr>
          <w:rFonts w:ascii="Arial" w:hAnsi="Arial" w:cs="Arial"/>
          <w:sz w:val="24"/>
          <w:szCs w:val="24"/>
          <w:lang w:eastAsia="ru-RU"/>
        </w:rPr>
        <w:fldChar w:fldCharType="end"/>
      </w:r>
      <w:r>
        <w:rPr>
          <w:rFonts w:ascii="Arial" w:hAnsi="Arial" w:cs="Arial"/>
          <w:sz w:val="24"/>
          <w:szCs w:val="24"/>
          <w:lang w:eastAsia="ru-RU"/>
        </w:rPr>
        <w:fldChar w:fldCharType="end"/>
      </w:r>
      <w:r>
        <w:rPr>
          <w:rFonts w:ascii="Arial" w:hAnsi="Arial" w:cs="Arial"/>
          <w:sz w:val="24"/>
          <w:szCs w:val="24"/>
          <w:lang w:eastAsia="ru-RU"/>
        </w:rPr>
        <w:fldChar w:fldCharType="end"/>
      </w:r>
      <w:r>
        <w:rPr>
          <w:rFonts w:ascii="Arial" w:hAnsi="Arial" w:cs="Arial"/>
          <w:sz w:val="24"/>
          <w:szCs w:val="24"/>
          <w:lang w:eastAsia="ru-RU"/>
        </w:rPr>
        <w:fldChar w:fldCharType="end"/>
      </w:r>
      <w:r>
        <w:rPr>
          <w:rFonts w:ascii="Arial" w:hAnsi="Arial" w:cs="Arial"/>
          <w:sz w:val="24"/>
          <w:szCs w:val="24"/>
          <w:lang w:eastAsia="ru-RU"/>
        </w:rPr>
        <w:fldChar w:fldCharType="end"/>
      </w:r>
      <w:r>
        <w:rPr>
          <w:rFonts w:ascii="Arial" w:hAnsi="Arial" w:cs="Arial"/>
          <w:sz w:val="24"/>
          <w:szCs w:val="24"/>
          <w:lang w:eastAsia="ru-RU"/>
        </w:rPr>
        <w:fldChar w:fldCharType="end"/>
      </w:r>
      <w:r>
        <w:rPr>
          <w:rFonts w:ascii="Arial" w:hAnsi="Arial" w:cs="Arial"/>
          <w:sz w:val="24"/>
          <w:szCs w:val="24"/>
          <w:lang w:eastAsia="ru-RU"/>
        </w:rPr>
        <w:fldChar w:fldCharType="end"/>
      </w:r>
      <w:r>
        <w:rPr>
          <w:rFonts w:ascii="Arial" w:hAnsi="Arial" w:cs="Arial"/>
          <w:sz w:val="24"/>
          <w:szCs w:val="24"/>
          <w:lang w:eastAsia="ru-RU"/>
        </w:rPr>
        <w:fldChar w:fldCharType="end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end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end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end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end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end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end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end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end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end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end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end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end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end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end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end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end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end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end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end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end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end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end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end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end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end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end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end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end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end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end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end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end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end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end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end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end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end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end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end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end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end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end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end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end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end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end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end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end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end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end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end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end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end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end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end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end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end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end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end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end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end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end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end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end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end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end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end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end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end"/>
      </w:r>
      <w:r w:rsidRPr="00842315">
        <w:rPr>
          <w:rFonts w:ascii="Arial" w:hAnsi="Arial" w:cs="Arial"/>
          <w:sz w:val="24"/>
          <w:szCs w:val="24"/>
          <w:lang w:eastAsia="ru-RU"/>
        </w:rPr>
        <w:fldChar w:fldCharType="end"/>
      </w:r>
    </w:p>
    <w:p w14:paraId="12AD4701" w14:textId="2D1EF518" w:rsidR="005277C4" w:rsidRPr="00842315" w:rsidRDefault="005277C4" w:rsidP="005277C4">
      <w:pPr>
        <w:spacing w:after="0" w:line="360" w:lineRule="auto"/>
        <w:ind w:firstLine="708"/>
        <w:jc w:val="center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Рисунок</w:t>
      </w:r>
      <w:r w:rsidRPr="00842315">
        <w:rPr>
          <w:rFonts w:ascii="Arial" w:hAnsi="Arial" w:cs="Arial"/>
          <w:sz w:val="24"/>
          <w:szCs w:val="24"/>
          <w:lang w:eastAsia="ru-RU"/>
        </w:rPr>
        <w:t xml:space="preserve"> </w:t>
      </w:r>
      <w:r w:rsidR="00CA3617">
        <w:rPr>
          <w:rFonts w:ascii="Arial" w:hAnsi="Arial" w:cs="Arial"/>
          <w:sz w:val="24"/>
          <w:szCs w:val="24"/>
          <w:lang w:eastAsia="ru-RU"/>
        </w:rPr>
        <w:t>А.</w:t>
      </w:r>
      <w:r>
        <w:rPr>
          <w:rFonts w:ascii="Arial" w:hAnsi="Arial" w:cs="Arial"/>
          <w:sz w:val="24"/>
          <w:szCs w:val="24"/>
          <w:lang w:eastAsia="ru-RU"/>
        </w:rPr>
        <w:t>1</w:t>
      </w:r>
      <w:r w:rsidRPr="00842315">
        <w:rPr>
          <w:rFonts w:ascii="Arial" w:hAnsi="Arial" w:cs="Arial"/>
          <w:sz w:val="24"/>
          <w:szCs w:val="24"/>
          <w:lang w:eastAsia="ru-RU"/>
        </w:rPr>
        <w:t>.</w:t>
      </w:r>
    </w:p>
    <w:p w14:paraId="64657A2F" w14:textId="77777777" w:rsidR="00CA3617" w:rsidRDefault="005277C4" w:rsidP="00CA3617">
      <w:pPr>
        <w:spacing w:after="0" w:line="360" w:lineRule="auto"/>
        <w:ind w:firstLine="708"/>
        <w:jc w:val="center"/>
        <w:rPr>
          <w:rFonts w:ascii="Arial" w:hAnsi="Arial" w:cs="Arial"/>
          <w:sz w:val="24"/>
          <w:szCs w:val="24"/>
          <w:lang w:eastAsia="ru-RU"/>
        </w:rPr>
      </w:pPr>
      <w:r w:rsidRPr="00E65DF6">
        <w:rPr>
          <w:rFonts w:ascii="Arial" w:hAnsi="Arial" w:cs="Arial"/>
          <w:i/>
          <w:sz w:val="24"/>
          <w:szCs w:val="24"/>
          <w:lang w:eastAsia="ru-RU"/>
        </w:rPr>
        <w:t>1</w:t>
      </w:r>
      <w:r>
        <w:rPr>
          <w:rFonts w:ascii="Arial" w:hAnsi="Arial" w:cs="Arial"/>
          <w:sz w:val="24"/>
          <w:szCs w:val="24"/>
          <w:lang w:eastAsia="ru-RU"/>
        </w:rPr>
        <w:t xml:space="preserve"> —</w:t>
      </w:r>
      <w:r w:rsidRPr="00842315">
        <w:rPr>
          <w:rFonts w:ascii="Arial" w:hAnsi="Arial" w:cs="Arial"/>
          <w:sz w:val="24"/>
          <w:szCs w:val="24"/>
          <w:lang w:eastAsia="ru-RU"/>
        </w:rPr>
        <w:t xml:space="preserve"> кювета; </w:t>
      </w:r>
      <w:r w:rsidRPr="00E65DF6">
        <w:rPr>
          <w:rFonts w:ascii="Arial" w:hAnsi="Arial" w:cs="Arial"/>
          <w:i/>
          <w:sz w:val="24"/>
          <w:szCs w:val="24"/>
          <w:lang w:eastAsia="ru-RU"/>
        </w:rPr>
        <w:t>2</w:t>
      </w:r>
      <w:r>
        <w:rPr>
          <w:rFonts w:ascii="Arial" w:hAnsi="Arial" w:cs="Arial"/>
          <w:sz w:val="24"/>
          <w:szCs w:val="24"/>
          <w:lang w:eastAsia="ru-RU"/>
        </w:rPr>
        <w:t xml:space="preserve"> —</w:t>
      </w:r>
      <w:r w:rsidRPr="00842315">
        <w:rPr>
          <w:rFonts w:ascii="Arial" w:hAnsi="Arial" w:cs="Arial"/>
          <w:sz w:val="24"/>
          <w:szCs w:val="24"/>
          <w:lang w:eastAsia="ru-RU"/>
        </w:rPr>
        <w:t xml:space="preserve"> плунжер; </w:t>
      </w:r>
      <w:r w:rsidRPr="00E65DF6">
        <w:rPr>
          <w:rFonts w:ascii="Arial" w:hAnsi="Arial" w:cs="Arial"/>
          <w:i/>
          <w:sz w:val="24"/>
          <w:szCs w:val="24"/>
          <w:lang w:eastAsia="ru-RU"/>
        </w:rPr>
        <w:t>3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BF5A30">
        <w:rPr>
          <w:rFonts w:ascii="Arial" w:hAnsi="Arial" w:cs="Arial"/>
          <w:sz w:val="24"/>
          <w:szCs w:val="24"/>
          <w:lang w:eastAsia="ru-RU"/>
        </w:rPr>
        <w:t>—</w:t>
      </w:r>
      <w:r>
        <w:rPr>
          <w:rFonts w:ascii="Arial" w:hAnsi="Arial" w:cs="Arial"/>
          <w:sz w:val="24"/>
          <w:szCs w:val="24"/>
          <w:lang w:eastAsia="ru-RU"/>
        </w:rPr>
        <w:t xml:space="preserve"> манометр</w:t>
      </w:r>
      <w:r w:rsidRPr="00842315">
        <w:rPr>
          <w:rFonts w:ascii="Arial" w:hAnsi="Arial" w:cs="Arial"/>
          <w:sz w:val="24"/>
          <w:szCs w:val="24"/>
          <w:lang w:eastAsia="ru-RU"/>
        </w:rPr>
        <w:t xml:space="preserve">; </w:t>
      </w:r>
      <w:r w:rsidRPr="00E65DF6">
        <w:rPr>
          <w:rFonts w:ascii="Arial" w:hAnsi="Arial" w:cs="Arial"/>
          <w:i/>
          <w:sz w:val="24"/>
          <w:szCs w:val="24"/>
          <w:lang w:eastAsia="ru-RU"/>
        </w:rPr>
        <w:t>4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BF5A30">
        <w:rPr>
          <w:rFonts w:ascii="Arial" w:hAnsi="Arial" w:cs="Arial"/>
          <w:sz w:val="24"/>
          <w:szCs w:val="24"/>
          <w:lang w:eastAsia="ru-RU"/>
        </w:rPr>
        <w:t>—</w:t>
      </w:r>
      <w:r>
        <w:rPr>
          <w:rFonts w:ascii="Arial" w:hAnsi="Arial" w:cs="Arial"/>
          <w:sz w:val="24"/>
          <w:szCs w:val="24"/>
          <w:lang w:eastAsia="ru-RU"/>
        </w:rPr>
        <w:t xml:space="preserve"> кран</w:t>
      </w:r>
      <w:r w:rsidRPr="00842315">
        <w:rPr>
          <w:rFonts w:ascii="Arial" w:hAnsi="Arial" w:cs="Arial"/>
          <w:sz w:val="24"/>
          <w:szCs w:val="24"/>
          <w:lang w:eastAsia="ru-RU"/>
        </w:rPr>
        <w:t xml:space="preserve">; </w:t>
      </w:r>
      <w:r w:rsidRPr="00E65DF6">
        <w:rPr>
          <w:rFonts w:ascii="Arial" w:hAnsi="Arial" w:cs="Arial"/>
          <w:i/>
          <w:sz w:val="24"/>
          <w:szCs w:val="24"/>
          <w:lang w:eastAsia="ru-RU"/>
        </w:rPr>
        <w:t>5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BF5A30">
        <w:rPr>
          <w:rFonts w:ascii="Arial" w:hAnsi="Arial" w:cs="Arial"/>
          <w:sz w:val="24"/>
          <w:szCs w:val="24"/>
          <w:lang w:eastAsia="ru-RU"/>
        </w:rPr>
        <w:t>—</w:t>
      </w:r>
      <w:r>
        <w:rPr>
          <w:rFonts w:ascii="Arial" w:hAnsi="Arial" w:cs="Arial"/>
          <w:sz w:val="24"/>
          <w:szCs w:val="24"/>
          <w:lang w:eastAsia="ru-RU"/>
        </w:rPr>
        <w:t xml:space="preserve"> резиновая груша</w:t>
      </w:r>
      <w:r w:rsidRPr="00842315">
        <w:rPr>
          <w:rFonts w:ascii="Arial" w:hAnsi="Arial" w:cs="Arial"/>
          <w:sz w:val="24"/>
          <w:szCs w:val="24"/>
          <w:lang w:eastAsia="ru-RU"/>
        </w:rPr>
        <w:t xml:space="preserve"> и соединительные трубки. </w:t>
      </w:r>
    </w:p>
    <w:p w14:paraId="6B2BD3BE" w14:textId="4AC116C1" w:rsidR="005277C4" w:rsidRPr="00842315" w:rsidRDefault="005277C4" w:rsidP="005277C4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842315">
        <w:rPr>
          <w:rFonts w:ascii="Arial" w:hAnsi="Arial" w:cs="Arial"/>
          <w:sz w:val="24"/>
          <w:szCs w:val="24"/>
          <w:lang w:eastAsia="ru-RU"/>
        </w:rPr>
        <w:t>Стеклянные части прибора смонтированы на панели, прикрепленной к внутренней стенке футляра.</w:t>
      </w:r>
      <w:r w:rsidR="00CA3617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842315">
        <w:rPr>
          <w:rFonts w:ascii="Arial" w:hAnsi="Arial" w:cs="Arial"/>
          <w:sz w:val="24"/>
          <w:szCs w:val="24"/>
          <w:lang w:eastAsia="ru-RU"/>
        </w:rPr>
        <w:t>К</w:t>
      </w:r>
      <w:r>
        <w:rPr>
          <w:rFonts w:ascii="Arial" w:hAnsi="Arial" w:cs="Arial"/>
          <w:sz w:val="24"/>
          <w:szCs w:val="24"/>
          <w:lang w:eastAsia="ru-RU"/>
        </w:rPr>
        <w:t xml:space="preserve">ювета </w:t>
      </w:r>
      <w:r w:rsidRPr="00842315">
        <w:rPr>
          <w:rFonts w:ascii="Arial" w:hAnsi="Arial" w:cs="Arial"/>
          <w:sz w:val="24"/>
          <w:szCs w:val="24"/>
          <w:lang w:eastAsia="ru-RU"/>
        </w:rPr>
        <w:t>предназначена для укладки в ней слоя испытуемого порошка; она представляет собой металлический цилиндр, перегороженный на некоторой высоте диском с высверленными в нем отверстиями. Часть цилиндра, ограниченная диском и дном кюветы, с помощью штуцера и гибкой резиновой трубки присоединена к жидкостному манометру. На внешней поверхности кюветы нанесена миллиметровая шкала.</w:t>
      </w:r>
    </w:p>
    <w:p w14:paraId="0B672327" w14:textId="77777777" w:rsidR="005277C4" w:rsidRPr="00842315" w:rsidRDefault="005277C4" w:rsidP="005277C4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Плунжер</w:t>
      </w:r>
      <w:r w:rsidRPr="00842315">
        <w:rPr>
          <w:rFonts w:ascii="Arial" w:hAnsi="Arial" w:cs="Arial"/>
          <w:sz w:val="24"/>
          <w:szCs w:val="24"/>
          <w:lang w:eastAsia="ru-RU"/>
        </w:rPr>
        <w:t>, посредством которого производится уплотнение слоя порошка в кювете, выполнен в виде цилиндра с упорным диском. В теле плунжера просверлен канал, а в его донышке - отверстия для прохождения воздуха. К вырезу упорного диска прикреплена планка с нониусом, которая вместе со шкалой на внешней поверхности кюветы позволяет измерять толщину слоя испытуемого порошка.</w:t>
      </w:r>
    </w:p>
    <w:p w14:paraId="0EBC3DDA" w14:textId="4D70AFE9" w:rsidR="00982F44" w:rsidRDefault="005277C4" w:rsidP="001C6815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Манометр</w:t>
      </w:r>
      <w:r w:rsidRPr="00842315">
        <w:rPr>
          <w:rFonts w:ascii="Arial" w:hAnsi="Arial" w:cs="Arial"/>
          <w:sz w:val="24"/>
          <w:szCs w:val="24"/>
          <w:lang w:eastAsia="ru-RU"/>
        </w:rPr>
        <w:t xml:space="preserve"> предназначен для определения разрежения воздуха под слоем испытуемого порошка и в сочетании с секундомером используется для определения воздухопроницаемости слоя испытуемого порошка. Прибор снабжен стеклянным одноколенным манометром высотой около 300 мм, заполненным водой.</w:t>
      </w:r>
      <w:r w:rsidR="002B5A98" w:rsidRPr="002B5A98">
        <w:rPr>
          <w:rFonts w:ascii="Arial" w:hAnsi="Arial" w:cs="Arial"/>
          <w:sz w:val="24"/>
          <w:szCs w:val="24"/>
          <w:lang w:eastAsia="ru-RU"/>
        </w:rPr>
        <w:t xml:space="preserve"> Резиновая </w:t>
      </w:r>
      <w:r w:rsidR="0047327C" w:rsidRPr="002B5A98">
        <w:rPr>
          <w:rFonts w:ascii="Arial" w:hAnsi="Arial" w:cs="Arial"/>
          <w:sz w:val="24"/>
          <w:szCs w:val="24"/>
          <w:lang w:eastAsia="ru-RU"/>
        </w:rPr>
        <w:t>груша с</w:t>
      </w:r>
      <w:r w:rsidR="002B5A98" w:rsidRPr="002B5A98">
        <w:rPr>
          <w:rFonts w:ascii="Arial" w:hAnsi="Arial" w:cs="Arial"/>
          <w:sz w:val="24"/>
          <w:szCs w:val="24"/>
          <w:lang w:eastAsia="ru-RU"/>
        </w:rPr>
        <w:t xml:space="preserve"> клапанами служит для создания разрежения под слоем материала.</w:t>
      </w:r>
    </w:p>
    <w:p w14:paraId="7719577B" w14:textId="77777777" w:rsidR="00982F44" w:rsidRDefault="00982F44">
      <w:pPr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br w:type="page"/>
      </w:r>
    </w:p>
    <w:p w14:paraId="669D8DE3" w14:textId="77777777" w:rsidR="002B5A98" w:rsidRPr="00012F6C" w:rsidRDefault="002B5A98" w:rsidP="00012F6C">
      <w:pPr>
        <w:spacing w:after="0" w:line="360" w:lineRule="auto"/>
        <w:ind w:firstLine="708"/>
        <w:jc w:val="right"/>
        <w:rPr>
          <w:rFonts w:ascii="Arial" w:hAnsi="Arial" w:cs="Arial"/>
          <w:sz w:val="24"/>
          <w:szCs w:val="24"/>
          <w:lang w:eastAsia="ru-RU"/>
        </w:rPr>
      </w:pPr>
      <w:r w:rsidRPr="00012F6C">
        <w:rPr>
          <w:rFonts w:ascii="Arial" w:hAnsi="Arial" w:cs="Arial"/>
          <w:sz w:val="24"/>
          <w:szCs w:val="24"/>
          <w:lang w:eastAsia="ru-RU"/>
        </w:rPr>
        <w:lastRenderedPageBreak/>
        <w:t>Приложение Б</w:t>
      </w:r>
    </w:p>
    <w:p w14:paraId="4559386C" w14:textId="77777777" w:rsidR="001C6815" w:rsidRPr="00012F6C" w:rsidRDefault="001C6815" w:rsidP="00012F6C">
      <w:pPr>
        <w:spacing w:after="0" w:line="360" w:lineRule="auto"/>
        <w:ind w:firstLine="708"/>
        <w:jc w:val="right"/>
        <w:rPr>
          <w:rFonts w:ascii="Arial" w:hAnsi="Arial" w:cs="Arial"/>
          <w:sz w:val="24"/>
          <w:szCs w:val="24"/>
          <w:lang w:eastAsia="ru-RU"/>
        </w:rPr>
      </w:pPr>
      <w:r w:rsidRPr="00012F6C">
        <w:rPr>
          <w:rFonts w:ascii="Arial" w:hAnsi="Arial" w:cs="Arial"/>
          <w:sz w:val="24"/>
          <w:szCs w:val="24"/>
          <w:lang w:eastAsia="ru-RU"/>
        </w:rPr>
        <w:t>(обязательное)</w:t>
      </w:r>
    </w:p>
    <w:p w14:paraId="0AD663D9" w14:textId="77777777" w:rsidR="002B5A98" w:rsidRPr="00E65DF6" w:rsidRDefault="001C6815" w:rsidP="002B5A98">
      <w:pPr>
        <w:spacing w:after="0" w:line="360" w:lineRule="auto"/>
        <w:ind w:firstLine="708"/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E65DF6">
        <w:rPr>
          <w:rFonts w:ascii="Arial" w:hAnsi="Arial" w:cs="Arial"/>
          <w:b/>
          <w:sz w:val="24"/>
          <w:szCs w:val="24"/>
          <w:lang w:eastAsia="ru-RU"/>
        </w:rPr>
        <w:t>Давление</w:t>
      </w:r>
      <w:r w:rsidR="002B5A98" w:rsidRPr="00E65DF6">
        <w:rPr>
          <w:rFonts w:ascii="Arial" w:hAnsi="Arial" w:cs="Arial"/>
          <w:b/>
          <w:sz w:val="24"/>
          <w:szCs w:val="24"/>
          <w:lang w:eastAsia="ru-RU"/>
        </w:rPr>
        <w:t xml:space="preserve"> упругость паров воды в воздухе при температуре анализа 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643"/>
        <w:gridCol w:w="1480"/>
        <w:gridCol w:w="1546"/>
        <w:gridCol w:w="1643"/>
        <w:gridCol w:w="1480"/>
        <w:gridCol w:w="1546"/>
      </w:tblGrid>
      <w:tr w:rsidR="00C315E9" w:rsidRPr="002B5A98" w14:paraId="533EFF1E" w14:textId="77777777" w:rsidTr="0008462D">
        <w:trPr>
          <w:trHeight w:val="100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double" w:sz="4" w:space="0" w:color="000000"/>
              <w:right w:val="single" w:sz="6" w:space="0" w:color="000000"/>
            </w:tcBorders>
            <w:shd w:val="clear" w:color="auto" w:fill="FFFFFF"/>
            <w:hideMark/>
          </w:tcPr>
          <w:p w14:paraId="5DC142CA" w14:textId="77777777" w:rsidR="00C315E9" w:rsidRPr="00835FFD" w:rsidRDefault="00C315E9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lang w:eastAsia="ru-RU"/>
              </w:rPr>
              <w:t>Температура опыта, °С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double" w:sz="4" w:space="0" w:color="000000"/>
              <w:right w:val="single" w:sz="6" w:space="0" w:color="000000"/>
            </w:tcBorders>
            <w:shd w:val="clear" w:color="auto" w:fill="FFFFFF"/>
            <w:hideMark/>
          </w:tcPr>
          <w:p w14:paraId="0C70A574" w14:textId="77777777" w:rsidR="0008462D" w:rsidRDefault="00C315E9" w:rsidP="00E65DF6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lang w:eastAsia="ru-RU"/>
              </w:rPr>
              <w:t>Давление водяных паров</w:t>
            </w:r>
            <w:r w:rsidR="0008462D">
              <w:rPr>
                <w:rFonts w:ascii="Arial" w:hAnsi="Arial" w:cs="Arial"/>
                <w:lang w:eastAsia="ru-RU"/>
              </w:rPr>
              <w:t xml:space="preserve"> </w:t>
            </w:r>
            <w:r w:rsidRPr="00E65DF6">
              <w:rPr>
                <w:rFonts w:ascii="Arial" w:hAnsi="Arial" w:cs="Arial"/>
                <w:i/>
                <w:lang w:eastAsia="ru-RU"/>
              </w:rPr>
              <w:t>Р</w:t>
            </w:r>
            <w:r w:rsidRPr="00835FFD">
              <w:rPr>
                <w:rFonts w:ascii="Arial" w:hAnsi="Arial" w:cs="Arial"/>
                <w:lang w:eastAsia="ru-RU"/>
              </w:rPr>
              <w:t>в</w:t>
            </w:r>
            <w:r w:rsidR="0008462D">
              <w:rPr>
                <w:rFonts w:ascii="Arial" w:hAnsi="Arial" w:cs="Arial"/>
                <w:lang w:eastAsia="ru-RU"/>
              </w:rPr>
              <w:t>,</w:t>
            </w:r>
          </w:p>
          <w:p w14:paraId="5A2C19BF" w14:textId="65A52B07" w:rsidR="00C315E9" w:rsidRPr="00835FFD" w:rsidRDefault="00C315E9" w:rsidP="00E65DF6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lang w:eastAsia="ru-RU"/>
              </w:rPr>
              <w:t>мм рт.ст.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double" w:sz="4" w:space="0" w:color="000000"/>
              <w:right w:val="single" w:sz="6" w:space="0" w:color="000000"/>
            </w:tcBorders>
            <w:shd w:val="clear" w:color="auto" w:fill="FFFFFF"/>
          </w:tcPr>
          <w:p w14:paraId="68E49079" w14:textId="373DF98E" w:rsidR="00C315E9" w:rsidRPr="00835FFD" w:rsidRDefault="00C315E9" w:rsidP="0008462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lang w:eastAsia="ru-RU"/>
              </w:rPr>
              <w:t>Давление водяных паров</w:t>
            </w:r>
            <w:r w:rsidR="0008462D">
              <w:rPr>
                <w:rFonts w:ascii="Arial" w:hAnsi="Arial" w:cs="Arial"/>
                <w:lang w:eastAsia="ru-RU"/>
              </w:rPr>
              <w:t xml:space="preserve"> </w:t>
            </w:r>
            <w:r w:rsidRPr="00E65DF6">
              <w:rPr>
                <w:rFonts w:ascii="Arial" w:hAnsi="Arial" w:cs="Arial"/>
                <w:i/>
                <w:lang w:eastAsia="ru-RU"/>
              </w:rPr>
              <w:t>Р</w:t>
            </w:r>
            <w:r w:rsidRPr="00835FFD">
              <w:rPr>
                <w:rFonts w:ascii="Arial" w:hAnsi="Arial" w:cs="Arial"/>
                <w:lang w:eastAsia="ru-RU"/>
              </w:rPr>
              <w:t>в,</w:t>
            </w:r>
            <w:r w:rsidR="0008462D">
              <w:rPr>
                <w:rFonts w:ascii="Arial" w:hAnsi="Arial" w:cs="Arial"/>
                <w:lang w:eastAsia="ru-RU"/>
              </w:rPr>
              <w:t xml:space="preserve"> </w:t>
            </w:r>
            <w:r w:rsidRPr="00835FFD">
              <w:rPr>
                <w:rFonts w:ascii="Arial" w:hAnsi="Arial" w:cs="Arial"/>
                <w:lang w:eastAsia="ru-RU"/>
              </w:rPr>
              <w:t xml:space="preserve">Па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double" w:sz="4" w:space="0" w:color="000000"/>
              <w:right w:val="single" w:sz="6" w:space="0" w:color="000000"/>
            </w:tcBorders>
            <w:shd w:val="clear" w:color="auto" w:fill="FFFFFF"/>
            <w:hideMark/>
          </w:tcPr>
          <w:p w14:paraId="238754DD" w14:textId="77777777" w:rsidR="00C315E9" w:rsidRPr="00835FFD" w:rsidRDefault="00C315E9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lang w:eastAsia="ru-RU"/>
              </w:rPr>
              <w:t>Температура опыта, °С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double" w:sz="4" w:space="0" w:color="000000"/>
              <w:right w:val="single" w:sz="6" w:space="0" w:color="000000"/>
            </w:tcBorders>
            <w:shd w:val="clear" w:color="auto" w:fill="FFFFFF"/>
            <w:hideMark/>
          </w:tcPr>
          <w:p w14:paraId="004991DE" w14:textId="77777777" w:rsidR="0008462D" w:rsidRDefault="00C315E9" w:rsidP="0008462D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lang w:eastAsia="ru-RU"/>
              </w:rPr>
              <w:t>Давление водяных паров</w:t>
            </w:r>
            <w:r w:rsidR="0008462D">
              <w:rPr>
                <w:rFonts w:ascii="Arial" w:hAnsi="Arial" w:cs="Arial"/>
                <w:lang w:eastAsia="ru-RU"/>
              </w:rPr>
              <w:t xml:space="preserve"> </w:t>
            </w:r>
            <w:r w:rsidRPr="00E65DF6">
              <w:rPr>
                <w:rFonts w:ascii="Arial" w:hAnsi="Arial" w:cs="Arial"/>
                <w:i/>
                <w:lang w:eastAsia="ru-RU"/>
              </w:rPr>
              <w:t>Р</w:t>
            </w:r>
            <w:r w:rsidRPr="00835FFD">
              <w:rPr>
                <w:rFonts w:ascii="Arial" w:hAnsi="Arial" w:cs="Arial"/>
                <w:lang w:eastAsia="ru-RU"/>
              </w:rPr>
              <w:t>в,</w:t>
            </w:r>
          </w:p>
          <w:p w14:paraId="19CF7323" w14:textId="71DB2C90" w:rsidR="00C315E9" w:rsidRPr="00835FFD" w:rsidRDefault="00C315E9" w:rsidP="0008462D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lang w:eastAsia="ru-RU"/>
              </w:rPr>
              <w:t>мм рт.ст.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double" w:sz="4" w:space="0" w:color="000000"/>
              <w:right w:val="single" w:sz="6" w:space="0" w:color="000000"/>
            </w:tcBorders>
            <w:shd w:val="clear" w:color="auto" w:fill="FFFFFF"/>
          </w:tcPr>
          <w:p w14:paraId="4680B8D1" w14:textId="57DB5DA3" w:rsidR="00C315E9" w:rsidRPr="00835FFD" w:rsidRDefault="00C315E9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lang w:eastAsia="ru-RU"/>
              </w:rPr>
              <w:t>Д</w:t>
            </w:r>
            <w:r w:rsidR="0008462D">
              <w:rPr>
                <w:rFonts w:ascii="Arial" w:hAnsi="Arial" w:cs="Arial"/>
                <w:lang w:eastAsia="ru-RU"/>
              </w:rPr>
              <w:t xml:space="preserve">авление водяных паров </w:t>
            </w:r>
            <w:r w:rsidRPr="00E65DF6">
              <w:rPr>
                <w:rFonts w:ascii="Arial" w:hAnsi="Arial" w:cs="Arial"/>
                <w:i/>
                <w:lang w:eastAsia="ru-RU"/>
              </w:rPr>
              <w:t>Р</w:t>
            </w:r>
            <w:r w:rsidRPr="00835FFD">
              <w:rPr>
                <w:rFonts w:ascii="Arial" w:hAnsi="Arial" w:cs="Arial"/>
                <w:lang w:eastAsia="ru-RU"/>
              </w:rPr>
              <w:t>в,</w:t>
            </w:r>
            <w:r w:rsidR="0008462D">
              <w:rPr>
                <w:rFonts w:ascii="Arial" w:hAnsi="Arial" w:cs="Arial"/>
                <w:lang w:eastAsia="ru-RU"/>
              </w:rPr>
              <w:t xml:space="preserve"> </w:t>
            </w:r>
            <w:r w:rsidRPr="00835FFD">
              <w:rPr>
                <w:rFonts w:ascii="Arial" w:hAnsi="Arial" w:cs="Arial"/>
                <w:lang w:eastAsia="ru-RU"/>
              </w:rPr>
              <w:t>Па</w:t>
            </w:r>
          </w:p>
        </w:tc>
      </w:tr>
      <w:tr w:rsidR="008F4A2A" w:rsidRPr="002B5A98" w14:paraId="38791754" w14:textId="77777777" w:rsidTr="0008462D">
        <w:trPr>
          <w:trHeight w:val="195"/>
        </w:trPr>
        <w:tc>
          <w:tcPr>
            <w:tcW w:w="0" w:type="auto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2CE0FE5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lang w:eastAsia="ru-RU"/>
              </w:rPr>
              <w:t>15,0</w:t>
            </w:r>
          </w:p>
        </w:tc>
        <w:tc>
          <w:tcPr>
            <w:tcW w:w="0" w:type="auto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644908C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lang w:eastAsia="ru-RU"/>
              </w:rPr>
              <w:t>12,79</w:t>
            </w:r>
          </w:p>
        </w:tc>
        <w:tc>
          <w:tcPr>
            <w:tcW w:w="0" w:type="auto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F6A01DC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lang w:eastAsia="ru-RU"/>
              </w:rPr>
              <w:t>1705,19</w:t>
            </w:r>
          </w:p>
        </w:tc>
        <w:tc>
          <w:tcPr>
            <w:tcW w:w="0" w:type="auto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0D614D7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lang w:eastAsia="ru-RU"/>
              </w:rPr>
              <w:t>25,0</w:t>
            </w:r>
          </w:p>
        </w:tc>
        <w:tc>
          <w:tcPr>
            <w:tcW w:w="0" w:type="auto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FEA2D41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lang w:eastAsia="ru-RU"/>
              </w:rPr>
              <w:t>23,76</w:t>
            </w:r>
          </w:p>
        </w:tc>
        <w:tc>
          <w:tcPr>
            <w:tcW w:w="0" w:type="auto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5D71CCF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</w:rPr>
              <w:t>3074,41</w:t>
            </w:r>
          </w:p>
        </w:tc>
      </w:tr>
      <w:tr w:rsidR="008F4A2A" w:rsidRPr="002B5A98" w14:paraId="0B50F2B2" w14:textId="77777777" w:rsidTr="0008462D">
        <w:trPr>
          <w:trHeight w:val="19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880BB19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lang w:eastAsia="ru-RU"/>
              </w:rPr>
              <w:t>15,5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D966FCC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lang w:eastAsia="ru-RU"/>
              </w:rPr>
              <w:t>13,20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F4BA40D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lang w:eastAsia="ru-RU"/>
              </w:rPr>
              <w:t>1759,86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3E15062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lang w:eastAsia="ru-RU"/>
              </w:rPr>
              <w:t>25,5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5D561EA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lang w:eastAsia="ru-RU"/>
              </w:rPr>
              <w:t>24,47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61A558E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</w:rPr>
              <w:t>3167,73</w:t>
            </w:r>
          </w:p>
        </w:tc>
      </w:tr>
      <w:tr w:rsidR="008F4A2A" w:rsidRPr="002B5A98" w14:paraId="1E6A25EE" w14:textId="77777777" w:rsidTr="0008462D">
        <w:trPr>
          <w:trHeight w:val="19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B7B3C6E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lang w:eastAsia="ru-RU"/>
              </w:rPr>
              <w:t>16,0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1CA106C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lang w:eastAsia="ru-RU"/>
              </w:rPr>
              <w:t>13,63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FE4A526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lang w:eastAsia="ru-RU"/>
              </w:rPr>
              <w:t>1817,18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1A07933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lang w:eastAsia="ru-RU"/>
              </w:rPr>
              <w:t>26,0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4567491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lang w:eastAsia="ru-RU"/>
              </w:rPr>
              <w:t>25,21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3C2ACC0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</w:rPr>
              <w:t>3262,39</w:t>
            </w:r>
          </w:p>
        </w:tc>
      </w:tr>
      <w:tr w:rsidR="008F4A2A" w:rsidRPr="002B5A98" w14:paraId="7661AB12" w14:textId="77777777" w:rsidTr="0008462D">
        <w:trPr>
          <w:trHeight w:val="19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93DEFAE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lang w:eastAsia="ru-RU"/>
              </w:rPr>
              <w:t>16,5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820C659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lang w:eastAsia="ru-RU"/>
              </w:rPr>
              <w:t>14,08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C65F987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lang w:eastAsia="ru-RU"/>
              </w:rPr>
              <w:t>1877,18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F22AEE6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lang w:eastAsia="ru-RU"/>
              </w:rPr>
              <w:t>26,5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09C74F7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lang w:eastAsia="ru-RU"/>
              </w:rPr>
              <w:t>25,94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D3FDF2D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</w:rPr>
              <w:t>3361,05</w:t>
            </w:r>
          </w:p>
        </w:tc>
      </w:tr>
      <w:tr w:rsidR="008F4A2A" w:rsidRPr="002B5A98" w14:paraId="309D71DB" w14:textId="77777777" w:rsidTr="0008462D">
        <w:trPr>
          <w:trHeight w:val="19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BECB6B2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lang w:eastAsia="ru-RU"/>
              </w:rPr>
              <w:t>17,0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3298688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lang w:eastAsia="ru-RU"/>
              </w:rPr>
              <w:t>14,53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B1AEE44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lang w:eastAsia="ru-RU"/>
              </w:rPr>
              <w:t>1937,17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3337EE4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lang w:eastAsia="ru-RU"/>
              </w:rPr>
              <w:t>27.0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997E903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lang w:eastAsia="ru-RU"/>
              </w:rPr>
              <w:t>26,74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3D2FF6A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</w:rPr>
              <w:t>3458,37</w:t>
            </w:r>
          </w:p>
        </w:tc>
      </w:tr>
      <w:tr w:rsidR="008F4A2A" w:rsidRPr="002B5A98" w14:paraId="44375EA8" w14:textId="77777777" w:rsidTr="0008462D">
        <w:trPr>
          <w:trHeight w:val="19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325AB10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lang w:eastAsia="ru-RU"/>
              </w:rPr>
              <w:t>17,5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72049BE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lang w:eastAsia="ru-RU"/>
              </w:rPr>
              <w:t>15,00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CBA026C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lang w:eastAsia="ru-RU"/>
              </w:rPr>
              <w:t>1999,83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6FBC192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lang w:eastAsia="ru-RU"/>
              </w:rPr>
              <w:t>27,5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33E0429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lang w:eastAsia="ru-RU"/>
              </w:rPr>
              <w:t>27,54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D327820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</w:rPr>
              <w:t>3565,03</w:t>
            </w:r>
          </w:p>
        </w:tc>
      </w:tr>
      <w:tr w:rsidR="008F4A2A" w:rsidRPr="002B5A98" w14:paraId="2339AE6A" w14:textId="77777777" w:rsidTr="0008462D">
        <w:trPr>
          <w:trHeight w:val="19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B3736C3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lang w:eastAsia="ru-RU"/>
              </w:rPr>
              <w:t>18,00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03CA79D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lang w:eastAsia="ru-RU"/>
              </w:rPr>
              <w:t>15,48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1F70489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lang w:eastAsia="ru-RU"/>
              </w:rPr>
              <w:t>2063,83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C75AEB9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lang w:eastAsia="ru-RU"/>
              </w:rPr>
              <w:t>28,0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9BCB676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lang w:eastAsia="ru-RU"/>
              </w:rPr>
              <w:t>28,34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7B0C31C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</w:rPr>
              <w:t>3671,69</w:t>
            </w:r>
          </w:p>
        </w:tc>
      </w:tr>
      <w:tr w:rsidR="008F4A2A" w:rsidRPr="002B5A98" w14:paraId="256F34EF" w14:textId="77777777" w:rsidTr="0008462D">
        <w:trPr>
          <w:trHeight w:val="19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6E4D68C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lang w:eastAsia="ru-RU"/>
              </w:rPr>
              <w:t>18.5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407A1FC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lang w:eastAsia="ru-RU"/>
              </w:rPr>
              <w:t>15,97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3DE1464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lang w:eastAsia="ru-RU"/>
              </w:rPr>
              <w:t>2129,15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9C123FC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lang w:eastAsia="ru-RU"/>
              </w:rPr>
              <w:t>28,5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18E4480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lang w:eastAsia="ru-RU"/>
              </w:rPr>
              <w:t>29,18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9E6C70D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</w:rPr>
              <w:t>3778,35</w:t>
            </w:r>
          </w:p>
        </w:tc>
      </w:tr>
      <w:tr w:rsidR="008F4A2A" w:rsidRPr="002B5A98" w14:paraId="7E26DEBA" w14:textId="77777777" w:rsidTr="0008462D">
        <w:trPr>
          <w:trHeight w:val="19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64E8E5D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lang w:eastAsia="ru-RU"/>
              </w:rPr>
              <w:t>19,0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EB861F2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lang w:eastAsia="ru-RU"/>
              </w:rPr>
              <w:t>16,48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2926ACB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lang w:eastAsia="ru-RU"/>
              </w:rPr>
              <w:t>2197,15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617942F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lang w:eastAsia="ru-RU"/>
              </w:rPr>
              <w:t>29,0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19CAFE3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lang w:eastAsia="ru-RU"/>
              </w:rPr>
              <w:t>30,04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31455A8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</w:rPr>
              <w:t>3890,34</w:t>
            </w:r>
          </w:p>
        </w:tc>
      </w:tr>
      <w:tr w:rsidR="008F4A2A" w:rsidRPr="002B5A98" w14:paraId="15B69B28" w14:textId="77777777" w:rsidTr="0008462D">
        <w:trPr>
          <w:trHeight w:val="19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43B7776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lang w:eastAsia="ru-RU"/>
              </w:rPr>
              <w:t>19,5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862C74D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lang w:eastAsia="ru-RU"/>
              </w:rPr>
              <w:t>17,00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084C238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lang w:eastAsia="ru-RU"/>
              </w:rPr>
              <w:t>2266,47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01BB1BD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lang w:eastAsia="ru-RU"/>
              </w:rPr>
              <w:t>29,5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17E7FDE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lang w:eastAsia="ru-RU"/>
              </w:rPr>
              <w:t>30,91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CFC4A2E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</w:rPr>
              <w:t>4004,99</w:t>
            </w:r>
          </w:p>
        </w:tc>
      </w:tr>
      <w:tr w:rsidR="008F4A2A" w:rsidRPr="002B5A98" w14:paraId="2AD4A367" w14:textId="77777777" w:rsidTr="0008462D">
        <w:trPr>
          <w:trHeight w:val="19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96B1C35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D25EC74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lang w:eastAsia="ru-RU"/>
              </w:rPr>
              <w:t>17,53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2ECF7C1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lang w:eastAsia="ru-RU"/>
              </w:rPr>
              <w:t>2337,13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7E98A3F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lang w:eastAsia="ru-RU"/>
              </w:rPr>
              <w:t>30,0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569525A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lang w:eastAsia="ru-RU"/>
              </w:rPr>
              <w:t>31,84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4891AC4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</w:rPr>
              <w:t>4120,98</w:t>
            </w:r>
          </w:p>
        </w:tc>
      </w:tr>
      <w:tr w:rsidR="008F4A2A" w:rsidRPr="002B5A98" w14:paraId="4CB4FDEA" w14:textId="77777777" w:rsidTr="0008462D">
        <w:trPr>
          <w:trHeight w:val="19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A8D63DC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lang w:eastAsia="ru-RU"/>
              </w:rPr>
              <w:t>20,5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D3CC6A9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lang w:eastAsia="ru-RU"/>
              </w:rPr>
              <w:t>18,08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7F9E3621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color w:val="000000"/>
              </w:rPr>
              <w:t>2410,46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38F900A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lang w:eastAsia="ru-RU"/>
              </w:rPr>
              <w:t>30,5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595B9CE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lang w:eastAsia="ru-RU"/>
              </w:rPr>
              <w:t>32,74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C05FC83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</w:rPr>
              <w:t>4244,97</w:t>
            </w:r>
          </w:p>
        </w:tc>
      </w:tr>
      <w:tr w:rsidR="008F4A2A" w:rsidRPr="002B5A98" w14:paraId="1A4DF233" w14:textId="77777777" w:rsidTr="0008462D">
        <w:trPr>
          <w:trHeight w:val="19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67DC90E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lang w:eastAsia="ru-RU"/>
              </w:rPr>
              <w:t>21,0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2971021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lang w:eastAsia="ru-RU"/>
              </w:rPr>
              <w:t>18,64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685286FF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color w:val="000000"/>
              </w:rPr>
              <w:t>2485,12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111C9A4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lang w:eastAsia="ru-RU"/>
              </w:rPr>
              <w:t>31.0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2716CB9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lang w:eastAsia="ru-RU"/>
              </w:rPr>
              <w:t>33,69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464CE5F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</w:rPr>
              <w:t>4364,96</w:t>
            </w:r>
          </w:p>
        </w:tc>
      </w:tr>
      <w:tr w:rsidR="008F4A2A" w:rsidRPr="002B5A98" w14:paraId="040B06DF" w14:textId="77777777" w:rsidTr="0008462D">
        <w:trPr>
          <w:trHeight w:val="19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B514048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lang w:eastAsia="ru-RU"/>
              </w:rPr>
              <w:t>21,5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71BD503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lang w:eastAsia="ru-RU"/>
              </w:rPr>
              <w:t>19,23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41C7992D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color w:val="000000"/>
              </w:rPr>
              <w:t>2563,78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14C18F5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lang w:eastAsia="ru-RU"/>
              </w:rPr>
              <w:t>31,5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F663F06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lang w:eastAsia="ru-RU"/>
              </w:rPr>
              <w:t>34,67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08CC916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</w:rPr>
              <w:t>4491,62</w:t>
            </w:r>
          </w:p>
        </w:tc>
      </w:tr>
      <w:tr w:rsidR="008F4A2A" w:rsidRPr="002B5A98" w14:paraId="6B2E30C9" w14:textId="77777777" w:rsidTr="0008462D">
        <w:trPr>
          <w:trHeight w:val="19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6133D21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B1CE399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lang w:eastAsia="ru-RU"/>
              </w:rPr>
              <w:t>19,83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3E54186F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color w:val="000000"/>
              </w:rPr>
              <w:t>2643,77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B3A287A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lang w:eastAsia="ru-RU"/>
              </w:rPr>
              <w:t>32,0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12F951B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lang w:eastAsia="ru-RU"/>
              </w:rPr>
              <w:t>35,66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977FCE8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</w:rPr>
              <w:t>4622,27</w:t>
            </w:r>
          </w:p>
        </w:tc>
      </w:tr>
      <w:tr w:rsidR="008F4A2A" w:rsidRPr="002B5A98" w14:paraId="51AB346B" w14:textId="77777777" w:rsidTr="0008462D">
        <w:trPr>
          <w:trHeight w:val="19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6128D6C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lang w:eastAsia="ru-RU"/>
              </w:rPr>
              <w:t>22,5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0C8528E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lang w:eastAsia="ru-RU"/>
              </w:rPr>
              <w:t>20,44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5014081F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color w:val="000000"/>
              </w:rPr>
              <w:t>2725,10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B8874E4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lang w:eastAsia="ru-RU"/>
              </w:rPr>
              <w:t>32.5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CF90A53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lang w:eastAsia="ru-RU"/>
              </w:rPr>
              <w:t>36,68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90DCE2B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</w:rPr>
              <w:t>4754,26</w:t>
            </w:r>
          </w:p>
        </w:tc>
      </w:tr>
      <w:tr w:rsidR="008F4A2A" w:rsidRPr="002B5A98" w14:paraId="2BCB3BA2" w14:textId="77777777" w:rsidTr="0008462D">
        <w:trPr>
          <w:trHeight w:val="19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006BCD2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lang w:eastAsia="ru-RU"/>
              </w:rPr>
              <w:t>23,0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D8696DD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lang w:eastAsia="ru-RU"/>
              </w:rPr>
              <w:t>21,07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7F565634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color w:val="000000"/>
              </w:rPr>
              <w:t>2809,09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E35F264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lang w:eastAsia="ru-RU"/>
              </w:rPr>
              <w:t>33,0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6A0B693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lang w:eastAsia="ru-RU"/>
              </w:rPr>
              <w:t>37,73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E8913D9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</w:rPr>
              <w:t>4890,25</w:t>
            </w:r>
          </w:p>
        </w:tc>
      </w:tr>
      <w:tr w:rsidR="008F4A2A" w:rsidRPr="002B5A98" w14:paraId="43E874D2" w14:textId="77777777" w:rsidTr="0008462D">
        <w:trPr>
          <w:trHeight w:val="19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EBB7A7D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lang w:eastAsia="ru-RU"/>
              </w:rPr>
              <w:t>23,5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956CF92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lang w:eastAsia="ru-RU"/>
              </w:rPr>
              <w:t>21,71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4265FCCA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color w:val="000000"/>
              </w:rPr>
              <w:t>2894,42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D9FA8AC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lang w:eastAsia="ru-RU"/>
              </w:rPr>
              <w:t>33,5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116BFC6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lang w:eastAsia="ru-RU"/>
              </w:rPr>
              <w:t>38,80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0C80158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</w:rPr>
              <w:t>5030,24</w:t>
            </w:r>
          </w:p>
        </w:tc>
      </w:tr>
      <w:tr w:rsidR="008F4A2A" w:rsidRPr="002B5A98" w14:paraId="7CD74E50" w14:textId="77777777" w:rsidTr="0008462D">
        <w:trPr>
          <w:trHeight w:val="19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7D66CD6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lang w:eastAsia="ru-RU"/>
              </w:rPr>
              <w:t>24,0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81A31B3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lang w:eastAsia="ru-RU"/>
              </w:rPr>
              <w:t>22,38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6FF15F57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color w:val="000000"/>
              </w:rPr>
              <w:t>2983,75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9E3791B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lang w:eastAsia="ru-RU"/>
              </w:rPr>
              <w:t>34,0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6A9B4E2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lang w:eastAsia="ru-RU"/>
              </w:rPr>
              <w:t>38.89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78D2527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</w:rPr>
              <w:t>5172,89</w:t>
            </w:r>
          </w:p>
        </w:tc>
      </w:tr>
      <w:tr w:rsidR="008F4A2A" w:rsidRPr="002B5A98" w14:paraId="11E3F28F" w14:textId="77777777" w:rsidTr="0008462D">
        <w:trPr>
          <w:trHeight w:val="1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AE44AB8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lang w:eastAsia="ru-RU"/>
              </w:rPr>
              <w:t>24,5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3137831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lang w:eastAsia="ru-RU"/>
              </w:rPr>
              <w:t>23,06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2CF6D9AD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color w:val="000000"/>
              </w:rPr>
              <w:t>3074,40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5098E94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lang w:eastAsia="ru-RU"/>
              </w:rPr>
              <w:t>34,5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AAF773E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  <w:lang w:eastAsia="ru-RU"/>
              </w:rPr>
              <w:t>41,01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87E5732" w14:textId="77777777" w:rsidR="008F4A2A" w:rsidRPr="00835FFD" w:rsidRDefault="008F4A2A" w:rsidP="00835FFD">
            <w:pPr>
              <w:spacing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835FFD">
              <w:rPr>
                <w:rFonts w:ascii="Arial" w:hAnsi="Arial" w:cs="Arial"/>
              </w:rPr>
              <w:t>5184,89</w:t>
            </w:r>
          </w:p>
        </w:tc>
      </w:tr>
    </w:tbl>
    <w:p w14:paraId="694E9A50" w14:textId="26ADF2FE" w:rsidR="00AD511F" w:rsidRPr="00B6766F" w:rsidRDefault="00AD511F" w:rsidP="00835FFD">
      <w:pPr>
        <w:spacing w:after="0" w:line="36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3654"/>
        <w:gridCol w:w="2923"/>
        <w:gridCol w:w="2777"/>
      </w:tblGrid>
      <w:tr w:rsidR="00101697" w:rsidRPr="003C7FAC" w14:paraId="4CDB629E" w14:textId="77777777" w:rsidTr="007A5EE8">
        <w:tc>
          <w:tcPr>
            <w:tcW w:w="3654" w:type="dxa"/>
            <w:tcBorders>
              <w:top w:val="single" w:sz="4" w:space="0" w:color="auto"/>
            </w:tcBorders>
          </w:tcPr>
          <w:p w14:paraId="0782E17B" w14:textId="77777777" w:rsidR="00101697" w:rsidRPr="003C7FAC" w:rsidRDefault="00101697" w:rsidP="007A5EE8">
            <w:pPr>
              <w:spacing w:before="120" w:after="120" w:line="240" w:lineRule="auto"/>
              <w:rPr>
                <w:rFonts w:ascii="Arial" w:eastAsia="Times New Roman" w:hAnsi="Arial" w:cs="Times New Roman"/>
                <w:sz w:val="24"/>
                <w:highlight w:val="cyan"/>
                <w:lang w:eastAsia="ru-RU"/>
              </w:rPr>
            </w:pPr>
            <w:r w:rsidRPr="003C7FAC">
              <w:rPr>
                <w:rFonts w:ascii="Arial" w:eastAsia="Times New Roman" w:hAnsi="Arial" w:cs="Times New Roman"/>
                <w:sz w:val="24"/>
                <w:lang w:eastAsia="ru-RU"/>
              </w:rPr>
              <w:lastRenderedPageBreak/>
              <w:t>УДК</w:t>
            </w:r>
          </w:p>
        </w:tc>
        <w:tc>
          <w:tcPr>
            <w:tcW w:w="2923" w:type="dxa"/>
            <w:tcBorders>
              <w:top w:val="single" w:sz="4" w:space="0" w:color="auto"/>
            </w:tcBorders>
          </w:tcPr>
          <w:p w14:paraId="4310ED2C" w14:textId="77777777" w:rsidR="00101697" w:rsidRPr="0036629F" w:rsidRDefault="00101697" w:rsidP="007A5EE8">
            <w:pPr>
              <w:tabs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О</w:t>
            </w:r>
            <w:r w:rsidR="001006C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КС 77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="001006C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2777" w:type="dxa"/>
            <w:tcBorders>
              <w:top w:val="single" w:sz="4" w:space="0" w:color="auto"/>
            </w:tcBorders>
          </w:tcPr>
          <w:p w14:paraId="7B678161" w14:textId="77777777" w:rsidR="00101697" w:rsidRPr="003C7FAC" w:rsidRDefault="00101697" w:rsidP="007A5EE8">
            <w:pPr>
              <w:spacing w:before="120" w:after="120" w:line="240" w:lineRule="auto"/>
              <w:rPr>
                <w:rFonts w:ascii="Arial" w:eastAsia="Times New Roman" w:hAnsi="Arial" w:cs="Times New Roman"/>
                <w:sz w:val="24"/>
                <w:lang w:eastAsia="ru-RU"/>
              </w:rPr>
            </w:pPr>
          </w:p>
        </w:tc>
      </w:tr>
      <w:tr w:rsidR="00101697" w:rsidRPr="003C7FAC" w14:paraId="5401502C" w14:textId="77777777" w:rsidTr="007A5EE8">
        <w:tc>
          <w:tcPr>
            <w:tcW w:w="9354" w:type="dxa"/>
            <w:gridSpan w:val="3"/>
          </w:tcPr>
          <w:p w14:paraId="17633552" w14:textId="77777777" w:rsidR="00101697" w:rsidRPr="003C7FAC" w:rsidRDefault="00101697" w:rsidP="007A5EE8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highlight w:val="cyan"/>
                <w:lang w:eastAsia="ru-RU"/>
              </w:rPr>
            </w:pPr>
          </w:p>
        </w:tc>
      </w:tr>
      <w:tr w:rsidR="00101697" w:rsidRPr="003C7FAC" w14:paraId="723F8021" w14:textId="77777777" w:rsidTr="007A5EE8">
        <w:tc>
          <w:tcPr>
            <w:tcW w:w="9354" w:type="dxa"/>
            <w:gridSpan w:val="3"/>
          </w:tcPr>
          <w:p w14:paraId="516D8977" w14:textId="77777777" w:rsidR="00101697" w:rsidRPr="00192659" w:rsidRDefault="00101697" w:rsidP="00237DE0">
            <w:pPr>
              <w:tabs>
                <w:tab w:val="left" w:pos="1134"/>
              </w:tabs>
              <w:spacing w:after="0" w:line="36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BD6F2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Ключевые слова: 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</w:t>
            </w:r>
            <w:r>
              <w:rPr>
                <w:rFonts w:ascii="Arial" w:eastAsia="Times New Roman" w:hAnsi="Arial" w:cs="Arial Unicode MS"/>
                <w:bCs/>
                <w:sz w:val="24"/>
                <w:szCs w:val="24"/>
                <w:lang w:eastAsia="ru-RU"/>
              </w:rPr>
              <w:t xml:space="preserve">орошок </w:t>
            </w:r>
            <w:r w:rsidR="00237DE0" w:rsidRPr="00237DE0">
              <w:rPr>
                <w:rFonts w:ascii="Arial" w:eastAsia="Times New Roman" w:hAnsi="Arial" w:cs="Arial Unicode MS"/>
                <w:bCs/>
                <w:sz w:val="24"/>
                <w:szCs w:val="24"/>
                <w:lang w:eastAsia="ru-RU"/>
              </w:rPr>
              <w:t>алюминиево-магниевого сплава</w:t>
            </w:r>
            <w:r w:rsidRPr="00BD6F2D">
              <w:rPr>
                <w:rFonts w:ascii="Arial" w:eastAsia="Times New Roman" w:hAnsi="Arial" w:cs="Arial Unicode MS"/>
                <w:bCs/>
                <w:sz w:val="24"/>
                <w:szCs w:val="24"/>
                <w:lang w:eastAsia="ru-RU"/>
              </w:rPr>
              <w:t>, технические требования, безопасность, при</w:t>
            </w:r>
            <w:r w:rsidR="00863EAF">
              <w:rPr>
                <w:rFonts w:ascii="Arial" w:eastAsia="Times New Roman" w:hAnsi="Arial" w:cs="Arial Unicode MS"/>
                <w:bCs/>
                <w:sz w:val="24"/>
                <w:szCs w:val="24"/>
                <w:lang w:eastAsia="ru-RU"/>
              </w:rPr>
              <w:t>е</w:t>
            </w:r>
            <w:r w:rsidRPr="00BD6F2D">
              <w:rPr>
                <w:rFonts w:ascii="Arial" w:eastAsia="Times New Roman" w:hAnsi="Arial" w:cs="Arial Unicode MS"/>
                <w:bCs/>
                <w:sz w:val="24"/>
                <w:szCs w:val="24"/>
                <w:lang w:eastAsia="ru-RU"/>
              </w:rPr>
              <w:t>мка, методы контроля, транспортирование, хранение, гарантия изготовителя</w:t>
            </w:r>
          </w:p>
        </w:tc>
      </w:tr>
      <w:tr w:rsidR="00101697" w:rsidRPr="003C7FAC" w14:paraId="300E917B" w14:textId="77777777" w:rsidTr="007A5EE8">
        <w:tc>
          <w:tcPr>
            <w:tcW w:w="9354" w:type="dxa"/>
            <w:gridSpan w:val="3"/>
            <w:tcBorders>
              <w:bottom w:val="single" w:sz="4" w:space="0" w:color="auto"/>
            </w:tcBorders>
          </w:tcPr>
          <w:p w14:paraId="09237365" w14:textId="77777777" w:rsidR="00101697" w:rsidRPr="003C7FAC" w:rsidRDefault="00101697" w:rsidP="007A5EE8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highlight w:val="cyan"/>
                <w:lang w:eastAsia="ru-RU"/>
              </w:rPr>
            </w:pPr>
          </w:p>
        </w:tc>
      </w:tr>
    </w:tbl>
    <w:p w14:paraId="39EFE078" w14:textId="77777777" w:rsidR="00101697" w:rsidRDefault="00101697" w:rsidP="00101697">
      <w:pPr>
        <w:tabs>
          <w:tab w:val="left" w:pos="1134"/>
          <w:tab w:val="center" w:pos="4677"/>
          <w:tab w:val="right" w:pos="935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42832BB1" w14:textId="77777777" w:rsidR="00101697" w:rsidRPr="00765DAA" w:rsidRDefault="00101697" w:rsidP="00101697">
      <w:pPr>
        <w:tabs>
          <w:tab w:val="left" w:pos="1134"/>
          <w:tab w:val="center" w:pos="4677"/>
          <w:tab w:val="right" w:pos="935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3D3005CF" w14:textId="77777777" w:rsidR="00101697" w:rsidRPr="008D3243" w:rsidRDefault="00101697" w:rsidP="00101697">
      <w:pPr>
        <w:tabs>
          <w:tab w:val="left" w:pos="1134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14:paraId="765BAE3D" w14:textId="77777777" w:rsidR="00101697" w:rsidRPr="008D3243" w:rsidRDefault="00101697" w:rsidP="00101697">
      <w:pPr>
        <w:tabs>
          <w:tab w:val="left" w:pos="1134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14:paraId="27A53980" w14:textId="6B753FF7" w:rsidR="00101697" w:rsidRPr="001006C2" w:rsidRDefault="00101697" w:rsidP="00835FFD">
      <w:pPr>
        <w:tabs>
          <w:tab w:val="left" w:pos="4162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14:paraId="089BB6AD" w14:textId="77777777" w:rsidR="00101697" w:rsidRPr="008D3243" w:rsidRDefault="00101697" w:rsidP="00101697">
      <w:pPr>
        <w:tabs>
          <w:tab w:val="left" w:pos="1134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14:paraId="58BBAFC9" w14:textId="77777777" w:rsidR="00101697" w:rsidRPr="008D3243" w:rsidRDefault="00101697" w:rsidP="00101697">
      <w:pPr>
        <w:tabs>
          <w:tab w:val="left" w:pos="1134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14:paraId="3353A0EA" w14:textId="77777777" w:rsidR="00101697" w:rsidRPr="008D3243" w:rsidRDefault="00101697" w:rsidP="00101697">
      <w:pPr>
        <w:tabs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8D324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Организация-исполнитель: </w:t>
      </w:r>
      <w:r w:rsidRPr="002973EA">
        <w:rPr>
          <w:rFonts w:ascii="Arial" w:eastAsia="Times New Roman" w:hAnsi="Arial" w:cs="Arial"/>
          <w:bCs/>
          <w:sz w:val="24"/>
          <w:szCs w:val="24"/>
          <w:lang w:eastAsia="ru-RU"/>
        </w:rPr>
        <w:t>ООО «ВАЛКОМ-ПМ»</w:t>
      </w:r>
    </w:p>
    <w:p w14:paraId="2A510441" w14:textId="77777777" w:rsidR="00101697" w:rsidRPr="008D3243" w:rsidRDefault="00101697" w:rsidP="00101697">
      <w:pPr>
        <w:tabs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14:paraId="011D03E4" w14:textId="77777777" w:rsidR="00101697" w:rsidRPr="008D3243" w:rsidRDefault="00101697" w:rsidP="00101697">
      <w:pPr>
        <w:tabs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14:paraId="512ADFE0" w14:textId="77777777" w:rsidR="00101697" w:rsidRPr="008D3243" w:rsidRDefault="00101697" w:rsidP="00101697">
      <w:pPr>
        <w:tabs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14:paraId="74DB67FE" w14:textId="77777777" w:rsidR="00101697" w:rsidRPr="008D3243" w:rsidRDefault="00101697" w:rsidP="00101697">
      <w:pPr>
        <w:tabs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8D3243">
        <w:rPr>
          <w:rFonts w:ascii="Arial" w:eastAsia="Times New Roman" w:hAnsi="Arial" w:cs="Arial"/>
          <w:bCs/>
          <w:sz w:val="24"/>
          <w:szCs w:val="24"/>
          <w:lang w:eastAsia="ru-RU"/>
        </w:rPr>
        <w:t>Директор по технологии и качеству</w:t>
      </w:r>
      <w:r w:rsidRPr="008D3243">
        <w:rPr>
          <w:rFonts w:ascii="Arial" w:eastAsia="Times New Roman" w:hAnsi="Arial" w:cs="Arial"/>
          <w:bCs/>
          <w:sz w:val="24"/>
          <w:szCs w:val="24"/>
          <w:lang w:eastAsia="ru-RU"/>
        </w:rPr>
        <w:tab/>
      </w:r>
      <w:r w:rsidRPr="008D3243">
        <w:rPr>
          <w:rFonts w:ascii="Arial" w:eastAsia="Times New Roman" w:hAnsi="Arial" w:cs="Arial"/>
          <w:bCs/>
          <w:sz w:val="24"/>
          <w:szCs w:val="24"/>
          <w:lang w:eastAsia="ru-RU"/>
        </w:rPr>
        <w:tab/>
      </w:r>
      <w:r w:rsidRPr="008D3243">
        <w:rPr>
          <w:rFonts w:ascii="Arial" w:eastAsia="Times New Roman" w:hAnsi="Arial" w:cs="Arial"/>
          <w:bCs/>
          <w:sz w:val="24"/>
          <w:szCs w:val="24"/>
          <w:lang w:eastAsia="ru-RU"/>
        </w:rPr>
        <w:tab/>
      </w:r>
      <w:r w:rsidRPr="008D3243">
        <w:rPr>
          <w:rFonts w:ascii="Arial" w:eastAsia="Times New Roman" w:hAnsi="Arial" w:cs="Arial"/>
          <w:bCs/>
          <w:sz w:val="24"/>
          <w:szCs w:val="24"/>
          <w:lang w:eastAsia="ru-RU"/>
        </w:rPr>
        <w:tab/>
      </w:r>
      <w:r w:rsidRPr="008D3243">
        <w:rPr>
          <w:rFonts w:ascii="Arial" w:eastAsia="Times New Roman" w:hAnsi="Arial" w:cs="Arial"/>
          <w:bCs/>
          <w:sz w:val="24"/>
          <w:szCs w:val="24"/>
          <w:lang w:eastAsia="ru-RU"/>
        </w:rPr>
        <w:tab/>
        <w:t xml:space="preserve">     Е.О. Мелехов</w:t>
      </w:r>
    </w:p>
    <w:p w14:paraId="20317BDA" w14:textId="77777777" w:rsidR="00101697" w:rsidRPr="008D3243" w:rsidRDefault="00101697" w:rsidP="00101697">
      <w:pPr>
        <w:tabs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14:paraId="25692859" w14:textId="77777777" w:rsidR="00101697" w:rsidRPr="008D3243" w:rsidRDefault="00101697" w:rsidP="00101697">
      <w:pPr>
        <w:tabs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14:paraId="4E3DA31E" w14:textId="77777777" w:rsidR="00101697" w:rsidRPr="008D3243" w:rsidRDefault="00101697" w:rsidP="00101697">
      <w:pPr>
        <w:tabs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14:paraId="2DA78600" w14:textId="77777777" w:rsidR="00101697" w:rsidRPr="008D3243" w:rsidRDefault="00101697" w:rsidP="00101697">
      <w:pPr>
        <w:tabs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8724F2">
        <w:rPr>
          <w:rFonts w:ascii="Arial" w:eastAsia="Times New Roman" w:hAnsi="Arial" w:cs="Arial"/>
          <w:bCs/>
          <w:sz w:val="24"/>
          <w:szCs w:val="24"/>
          <w:lang w:eastAsia="ru-RU"/>
        </w:rPr>
        <w:t>Менеджер</w:t>
      </w:r>
      <w:r w:rsidRPr="008D3243">
        <w:rPr>
          <w:rFonts w:ascii="Arial" w:eastAsia="Times New Roman" w:hAnsi="Arial" w:cs="Arial"/>
          <w:bCs/>
          <w:sz w:val="24"/>
          <w:szCs w:val="24"/>
          <w:lang w:eastAsia="ru-RU"/>
        </w:rPr>
        <w:tab/>
      </w:r>
      <w:r w:rsidRPr="008D3243">
        <w:rPr>
          <w:rFonts w:ascii="Arial" w:eastAsia="Times New Roman" w:hAnsi="Arial" w:cs="Arial"/>
          <w:bCs/>
          <w:sz w:val="24"/>
          <w:szCs w:val="24"/>
          <w:lang w:eastAsia="ru-RU"/>
        </w:rPr>
        <w:tab/>
      </w:r>
      <w:r w:rsidRPr="008D3243">
        <w:rPr>
          <w:rFonts w:ascii="Arial" w:eastAsia="Times New Roman" w:hAnsi="Arial" w:cs="Arial"/>
          <w:bCs/>
          <w:sz w:val="24"/>
          <w:szCs w:val="24"/>
          <w:lang w:eastAsia="ru-RU"/>
        </w:rPr>
        <w:tab/>
        <w:t xml:space="preserve"> </w:t>
      </w:r>
      <w:r w:rsidR="008724F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                                                           </w:t>
      </w:r>
      <w:r w:rsidRPr="008D324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Т.А. Никифорова</w:t>
      </w:r>
    </w:p>
    <w:p w14:paraId="0ECC6826" w14:textId="77777777" w:rsidR="00101697" w:rsidRPr="008D3243" w:rsidRDefault="00101697" w:rsidP="00101697">
      <w:pPr>
        <w:tabs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14:paraId="52C42B7B" w14:textId="77777777" w:rsidR="00101697" w:rsidRPr="008D3243" w:rsidRDefault="00101697" w:rsidP="00101697">
      <w:pPr>
        <w:tabs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14:paraId="4AC4F7EE" w14:textId="77777777" w:rsidR="00101697" w:rsidRPr="008D3243" w:rsidRDefault="00101697" w:rsidP="00101697">
      <w:pPr>
        <w:tabs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14:paraId="01685509" w14:textId="77777777" w:rsidR="00101697" w:rsidRPr="008D3243" w:rsidRDefault="00101697" w:rsidP="00101697">
      <w:pPr>
        <w:tabs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8D3243">
        <w:rPr>
          <w:rFonts w:ascii="Arial" w:eastAsia="Times New Roman" w:hAnsi="Arial" w:cs="Arial"/>
          <w:bCs/>
          <w:sz w:val="24"/>
          <w:szCs w:val="24"/>
          <w:lang w:eastAsia="ru-RU"/>
        </w:rPr>
        <w:t>Организация-соисполнитель: Алюминиевая Ассоциация</w:t>
      </w:r>
    </w:p>
    <w:p w14:paraId="1A92D925" w14:textId="77777777" w:rsidR="00101697" w:rsidRPr="008D3243" w:rsidRDefault="00101697" w:rsidP="00101697">
      <w:pPr>
        <w:tabs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14:paraId="0EA10DA1" w14:textId="77777777" w:rsidR="00101697" w:rsidRPr="008D3243" w:rsidRDefault="00101697" w:rsidP="00101697">
      <w:pPr>
        <w:tabs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14:paraId="53948668" w14:textId="77777777" w:rsidR="00101697" w:rsidRPr="008D3243" w:rsidRDefault="00101697" w:rsidP="00101697">
      <w:pPr>
        <w:tabs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14:paraId="03F52CB9" w14:textId="77777777" w:rsidR="00101697" w:rsidRPr="008D3243" w:rsidRDefault="00101697" w:rsidP="00101697">
      <w:pPr>
        <w:tabs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8D3243">
        <w:rPr>
          <w:rFonts w:ascii="Arial" w:eastAsia="Times New Roman" w:hAnsi="Arial" w:cs="Arial"/>
          <w:bCs/>
          <w:sz w:val="24"/>
          <w:szCs w:val="24"/>
          <w:lang w:eastAsia="ru-RU"/>
        </w:rPr>
        <w:t>Руководитель направления по ст</w:t>
      </w:r>
      <w:r w:rsidR="006449F4">
        <w:rPr>
          <w:rFonts w:ascii="Arial" w:eastAsia="Times New Roman" w:hAnsi="Arial" w:cs="Arial"/>
          <w:bCs/>
          <w:sz w:val="24"/>
          <w:szCs w:val="24"/>
          <w:lang w:eastAsia="ru-RU"/>
        </w:rPr>
        <w:t>андартизации</w:t>
      </w:r>
      <w:r w:rsidR="006449F4">
        <w:rPr>
          <w:rFonts w:ascii="Arial" w:eastAsia="Times New Roman" w:hAnsi="Arial" w:cs="Arial"/>
          <w:bCs/>
          <w:sz w:val="24"/>
          <w:szCs w:val="24"/>
          <w:lang w:eastAsia="ru-RU"/>
        </w:rPr>
        <w:tab/>
      </w:r>
      <w:r w:rsidR="006449F4">
        <w:rPr>
          <w:rFonts w:ascii="Arial" w:eastAsia="Times New Roman" w:hAnsi="Arial" w:cs="Arial"/>
          <w:bCs/>
          <w:sz w:val="24"/>
          <w:szCs w:val="24"/>
          <w:lang w:eastAsia="ru-RU"/>
        </w:rPr>
        <w:tab/>
      </w:r>
      <w:r w:rsidR="006449F4">
        <w:rPr>
          <w:rFonts w:ascii="Arial" w:eastAsia="Times New Roman" w:hAnsi="Arial" w:cs="Arial"/>
          <w:bCs/>
          <w:sz w:val="24"/>
          <w:szCs w:val="24"/>
          <w:lang w:eastAsia="ru-RU"/>
        </w:rPr>
        <w:tab/>
        <w:t xml:space="preserve">      М.Е. Смыкова</w:t>
      </w:r>
    </w:p>
    <w:p w14:paraId="6FC16469" w14:textId="77777777" w:rsidR="00BD6D87" w:rsidRPr="00765DAA" w:rsidRDefault="00BD6D87" w:rsidP="00DF008D">
      <w:pPr>
        <w:spacing w:after="0"/>
        <w:rPr>
          <w:rFonts w:ascii="Arial" w:hAnsi="Arial" w:cs="Arial"/>
          <w:sz w:val="20"/>
          <w:szCs w:val="20"/>
        </w:rPr>
      </w:pPr>
    </w:p>
    <w:p w14:paraId="6935FA9E" w14:textId="77777777" w:rsidR="006B1CEB" w:rsidRDefault="006B1CEB" w:rsidP="00DF008D">
      <w:pPr>
        <w:tabs>
          <w:tab w:val="left" w:pos="1134"/>
          <w:tab w:val="center" w:pos="4677"/>
          <w:tab w:val="right" w:pos="935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56DC5D95" w14:textId="77777777" w:rsidR="003104CE" w:rsidRPr="008D3243" w:rsidRDefault="003104CE">
      <w:pPr>
        <w:tabs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sectPr w:rsidR="003104CE" w:rsidRPr="008D3243" w:rsidSect="0036629F">
      <w:headerReference w:type="first" r:id="rId20"/>
      <w:footerReference w:type="first" r:id="rId21"/>
      <w:footnotePr>
        <w:numFmt w:val="chicago"/>
      </w:footnotePr>
      <w:pgSz w:w="11906" w:h="16838"/>
      <w:pgMar w:top="1134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531FAC" w14:textId="77777777" w:rsidR="00354210" w:rsidRDefault="00354210">
      <w:pPr>
        <w:spacing w:after="0" w:line="240" w:lineRule="auto"/>
      </w:pPr>
      <w:r>
        <w:separator/>
      </w:r>
    </w:p>
  </w:endnote>
  <w:endnote w:type="continuationSeparator" w:id="0">
    <w:p w14:paraId="1D04AD72" w14:textId="77777777" w:rsidR="00354210" w:rsidRDefault="00354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, sans-serif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76974613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0394610A" w14:textId="2A589B9F" w:rsidR="00354210" w:rsidRPr="00356EAC" w:rsidRDefault="00354210" w:rsidP="001A0AEF">
        <w:pPr>
          <w:pStyle w:val="a7"/>
          <w:rPr>
            <w:rFonts w:ascii="Arial" w:hAnsi="Arial" w:cs="Arial"/>
          </w:rPr>
        </w:pPr>
        <w:r w:rsidRPr="00356EAC">
          <w:rPr>
            <w:rFonts w:ascii="Arial" w:hAnsi="Arial" w:cs="Arial"/>
          </w:rPr>
          <w:fldChar w:fldCharType="begin"/>
        </w:r>
        <w:r w:rsidRPr="00356EAC">
          <w:rPr>
            <w:rFonts w:ascii="Arial" w:hAnsi="Arial" w:cs="Arial"/>
          </w:rPr>
          <w:instrText>PAGE   \* MERGEFORMAT</w:instrText>
        </w:r>
        <w:r w:rsidRPr="00356EAC">
          <w:rPr>
            <w:rFonts w:ascii="Arial" w:hAnsi="Arial" w:cs="Arial"/>
          </w:rPr>
          <w:fldChar w:fldCharType="separate"/>
        </w:r>
        <w:r w:rsidR="0018560E">
          <w:rPr>
            <w:rFonts w:ascii="Arial" w:hAnsi="Arial" w:cs="Arial"/>
            <w:noProof/>
          </w:rPr>
          <w:t>8</w:t>
        </w:r>
        <w:r w:rsidRPr="00356EAC">
          <w:rPr>
            <w:rFonts w:ascii="Arial" w:hAnsi="Arial" w:cs="Arial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1721514966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44A0D714" w14:textId="75D9BB72" w:rsidR="00354210" w:rsidRPr="0036629F" w:rsidRDefault="00354210">
        <w:pPr>
          <w:pStyle w:val="a7"/>
          <w:jc w:val="right"/>
          <w:rPr>
            <w:rFonts w:ascii="Arial" w:hAnsi="Arial" w:cs="Arial"/>
          </w:rPr>
        </w:pPr>
        <w:r w:rsidRPr="0036629F">
          <w:rPr>
            <w:rFonts w:ascii="Arial" w:hAnsi="Arial" w:cs="Arial"/>
          </w:rPr>
          <w:fldChar w:fldCharType="begin"/>
        </w:r>
        <w:r w:rsidRPr="0036629F">
          <w:rPr>
            <w:rFonts w:ascii="Arial" w:hAnsi="Arial" w:cs="Arial"/>
          </w:rPr>
          <w:instrText>PAGE   \* MERGEFORMAT</w:instrText>
        </w:r>
        <w:r w:rsidRPr="0036629F">
          <w:rPr>
            <w:rFonts w:ascii="Arial" w:hAnsi="Arial" w:cs="Arial"/>
          </w:rPr>
          <w:fldChar w:fldCharType="separate"/>
        </w:r>
        <w:r w:rsidR="00406DC7">
          <w:rPr>
            <w:rFonts w:ascii="Arial" w:hAnsi="Arial" w:cs="Arial"/>
            <w:noProof/>
          </w:rPr>
          <w:t>III</w:t>
        </w:r>
        <w:r w:rsidRPr="0036629F">
          <w:rPr>
            <w:rFonts w:ascii="Arial" w:hAnsi="Arial" w:cs="Arial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2F56F3" w14:textId="77777777" w:rsidR="00354210" w:rsidRDefault="00354210">
    <w:pPr>
      <w:pStyle w:val="a7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672757214"/>
      <w:docPartObj>
        <w:docPartGallery w:val="Page Numbers (Bottom of Page)"/>
        <w:docPartUnique/>
      </w:docPartObj>
    </w:sdtPr>
    <w:sdtContent>
      <w:p w14:paraId="6EAF1677" w14:textId="57861C35" w:rsidR="00354210" w:rsidRPr="00C164E3" w:rsidRDefault="00354210">
        <w:pPr>
          <w:pStyle w:val="a7"/>
          <w:jc w:val="right"/>
          <w:rPr>
            <w:rFonts w:ascii="Arial" w:hAnsi="Arial" w:cs="Arial"/>
            <w:sz w:val="20"/>
            <w:szCs w:val="20"/>
          </w:rPr>
        </w:pPr>
        <w:r w:rsidRPr="00C164E3">
          <w:rPr>
            <w:rFonts w:ascii="Arial" w:hAnsi="Arial" w:cs="Arial"/>
            <w:sz w:val="20"/>
            <w:szCs w:val="20"/>
          </w:rPr>
          <w:fldChar w:fldCharType="begin"/>
        </w:r>
        <w:r w:rsidRPr="00C164E3">
          <w:rPr>
            <w:rFonts w:ascii="Arial" w:hAnsi="Arial" w:cs="Arial"/>
            <w:sz w:val="20"/>
            <w:szCs w:val="20"/>
          </w:rPr>
          <w:instrText>PAGE   \* MERGEFORMAT</w:instrText>
        </w:r>
        <w:r w:rsidRPr="00C164E3">
          <w:rPr>
            <w:rFonts w:ascii="Arial" w:hAnsi="Arial" w:cs="Arial"/>
            <w:sz w:val="20"/>
            <w:szCs w:val="20"/>
          </w:rPr>
          <w:fldChar w:fldCharType="separate"/>
        </w:r>
        <w:r w:rsidR="0018560E">
          <w:rPr>
            <w:rFonts w:ascii="Arial" w:hAnsi="Arial" w:cs="Arial"/>
            <w:noProof/>
            <w:sz w:val="20"/>
            <w:szCs w:val="20"/>
          </w:rPr>
          <w:t>7</w:t>
        </w:r>
        <w:r w:rsidRPr="00C164E3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38506464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id w:val="-305475796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</w:rPr>
        </w:sdtEndPr>
        <w:sdtContent>
          <w:p w14:paraId="55160DE8" w14:textId="0A6FB3A8" w:rsidR="00354210" w:rsidRPr="0036629F" w:rsidRDefault="00354210" w:rsidP="0036629F">
            <w:pPr>
              <w:pStyle w:val="a5"/>
              <w:jc w:val="right"/>
              <w:rPr>
                <w:rFonts w:ascii="Arial" w:hAnsi="Arial" w:cs="Arial"/>
              </w:rPr>
            </w:pPr>
            <w:r w:rsidRPr="00356EAC">
              <w:rPr>
                <w:rFonts w:ascii="Arial" w:hAnsi="Arial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9AB4B96" wp14:editId="50105A79">
                      <wp:simplePos x="0" y="0"/>
                      <wp:positionH relativeFrom="margin">
                        <wp:posOffset>-397747</wp:posOffset>
                      </wp:positionH>
                      <wp:positionV relativeFrom="paragraph">
                        <wp:posOffset>947</wp:posOffset>
                      </wp:positionV>
                      <wp:extent cx="2770496" cy="368489"/>
                      <wp:effectExtent l="0" t="0" r="0" b="0"/>
                      <wp:wrapNone/>
                      <wp:docPr id="5" name="Прямоугольник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70496" cy="36848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3CA0DFA" w14:textId="33F17DDE" w:rsidR="00354210" w:rsidRPr="00356EAC" w:rsidRDefault="00354210" w:rsidP="0036629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i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i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Проект, первая</w:t>
                                  </w:r>
                                  <w:r w:rsidRPr="00356EAC">
                                    <w:rPr>
                                      <w:rFonts w:ascii="Arial" w:hAnsi="Arial" w:cs="Arial"/>
                                      <w:i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 xml:space="preserve"> редакция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AB4B96" id="Прямоугольник 5" o:spid="_x0000_s1026" style="position:absolute;left:0;text-align:left;margin-left:-31.3pt;margin-top:.05pt;width:218.15pt;height:29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" filled="f" stroked="f" strokeweight="2pt">
                      <v:textbox>
                        <w:txbxContent>
                          <w:p w14:paraId="23CA0DFA" w14:textId="33F17DDE" w:rsidR="00E859C3" w:rsidRPr="00356EAC" w:rsidRDefault="00E859C3" w:rsidP="0036629F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>Проект, первая</w:t>
                            </w:r>
                            <w:r w:rsidRPr="00356EAC">
                              <w:rPr>
                                <w:rFonts w:ascii="Arial" w:hAnsi="Arial" w:cs="Arial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редакция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Pr="00356EAC">
              <w:rPr>
                <w:rFonts w:ascii="Arial" w:hAnsi="Arial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A07413E" wp14:editId="035EEC73">
                      <wp:simplePos x="0" y="0"/>
                      <wp:positionH relativeFrom="column">
                        <wp:posOffset>-21429</wp:posOffset>
                      </wp:positionH>
                      <wp:positionV relativeFrom="paragraph">
                        <wp:posOffset>-13970</wp:posOffset>
                      </wp:positionV>
                      <wp:extent cx="6237027" cy="0"/>
                      <wp:effectExtent l="0" t="0" r="30480" b="19050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237027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BC381B6" id="Прямая соединительная линия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7pt,-1.1pt" to="489.4pt,-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" strokecolor="black [3213]"/>
                  </w:pict>
                </mc:Fallback>
              </mc:AlternateContent>
            </w:r>
            <w:r w:rsidRPr="00356EAC">
              <w:rPr>
                <w:rFonts w:ascii="Arial" w:hAnsi="Arial" w:cs="Arial"/>
              </w:rPr>
              <w:fldChar w:fldCharType="begin"/>
            </w:r>
            <w:r w:rsidRPr="00356EAC">
              <w:rPr>
                <w:rFonts w:ascii="Arial" w:hAnsi="Arial" w:cs="Arial"/>
              </w:rPr>
              <w:instrText>PAGE   \* MERGEFORMAT</w:instrText>
            </w:r>
            <w:r w:rsidRPr="00356EAC">
              <w:rPr>
                <w:rFonts w:ascii="Arial" w:hAnsi="Arial" w:cs="Arial"/>
              </w:rPr>
              <w:fldChar w:fldCharType="separate"/>
            </w:r>
            <w:r w:rsidR="0018560E">
              <w:rPr>
                <w:rFonts w:ascii="Arial" w:hAnsi="Arial" w:cs="Arial"/>
                <w:noProof/>
              </w:rPr>
              <w:t>1</w:t>
            </w:r>
            <w:r w:rsidRPr="00356EAC">
              <w:rPr>
                <w:rFonts w:ascii="Arial" w:hAnsi="Arial" w:cs="Arial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2F9ADB" w14:textId="77777777" w:rsidR="00354210" w:rsidRDefault="00354210">
      <w:pPr>
        <w:spacing w:after="0" w:line="240" w:lineRule="auto"/>
      </w:pPr>
      <w:r>
        <w:separator/>
      </w:r>
    </w:p>
  </w:footnote>
  <w:footnote w:type="continuationSeparator" w:id="0">
    <w:p w14:paraId="77FB2C30" w14:textId="77777777" w:rsidR="00354210" w:rsidRDefault="00354210">
      <w:pPr>
        <w:spacing w:after="0" w:line="240" w:lineRule="auto"/>
      </w:pPr>
      <w:r>
        <w:continuationSeparator/>
      </w:r>
    </w:p>
  </w:footnote>
  <w:footnote w:id="1">
    <w:p w14:paraId="14F81908" w14:textId="71D7B1FA" w:rsidR="00354210" w:rsidRDefault="00354210" w:rsidP="006E36B1">
      <w:pPr>
        <w:pStyle w:val="af8"/>
        <w:spacing w:line="276" w:lineRule="auto"/>
        <w:ind w:firstLine="709"/>
        <w:jc w:val="both"/>
        <w:rPr>
          <w:rFonts w:ascii="Arial" w:hAnsi="Arial" w:cs="Arial"/>
        </w:rPr>
      </w:pPr>
      <w:r w:rsidRPr="00252C48">
        <w:rPr>
          <w:rStyle w:val="afa"/>
          <w:rFonts w:ascii="Arial" w:hAnsi="Arial" w:cs="Arial"/>
        </w:rPr>
        <w:footnoteRef/>
      </w:r>
      <w:r w:rsidRPr="00252C48">
        <w:rPr>
          <w:rFonts w:ascii="Arial" w:hAnsi="Arial" w:cs="Arial"/>
        </w:rPr>
        <w:t xml:space="preserve"> В Российской Федерации действует ГОСТ Р </w:t>
      </w:r>
      <w:r>
        <w:rPr>
          <w:rFonts w:ascii="Arial" w:hAnsi="Arial" w:cs="Arial"/>
        </w:rPr>
        <w:t>58144</w:t>
      </w:r>
      <w:r w:rsidRPr="00252C48">
        <w:rPr>
          <w:rFonts w:ascii="Arial" w:hAnsi="Arial" w:cs="Arial"/>
        </w:rPr>
        <w:t>—20</w:t>
      </w:r>
      <w:r>
        <w:rPr>
          <w:rFonts w:ascii="Arial" w:hAnsi="Arial" w:cs="Arial"/>
        </w:rPr>
        <w:t>1</w:t>
      </w:r>
      <w:r w:rsidRPr="00252C48">
        <w:rPr>
          <w:rFonts w:ascii="Arial" w:hAnsi="Arial" w:cs="Arial"/>
        </w:rPr>
        <w:t>8.</w:t>
      </w:r>
    </w:p>
    <w:p w14:paraId="7AD3A8D2" w14:textId="02D498CD" w:rsidR="00354210" w:rsidRPr="00E65DF6" w:rsidRDefault="00354210" w:rsidP="006E36B1">
      <w:pPr>
        <w:pStyle w:val="af8"/>
        <w:spacing w:line="276" w:lineRule="auto"/>
        <w:ind w:firstLine="709"/>
        <w:jc w:val="both"/>
        <w:rPr>
          <w:rFonts w:ascii="Arial" w:hAnsi="Arial" w:cs="Arial"/>
          <w:sz w:val="16"/>
        </w:rPr>
      </w:pPr>
      <w:r w:rsidRPr="00B4503E">
        <w:rPr>
          <w:rFonts w:ascii="Arial" w:hAnsi="Arial" w:cs="Arial"/>
          <w:sz w:val="24"/>
          <w:szCs w:val="24"/>
          <w:vertAlign w:val="superscript"/>
        </w:rPr>
        <w:t>**</w:t>
      </w:r>
      <w:r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E65DF6">
        <w:rPr>
          <w:rFonts w:ascii="Arial" w:hAnsi="Arial" w:cs="Arial"/>
          <w:szCs w:val="24"/>
        </w:rPr>
        <w:t>В Российской Федерации действует ГОСТ Р 53228—2008 «Весы неавтоматического действия. Часть 1. Метрологические и технические требования. Испытания».</w:t>
      </w:r>
    </w:p>
    <w:p w14:paraId="0CE50427" w14:textId="77777777" w:rsidR="00354210" w:rsidRDefault="00354210" w:rsidP="006E36B1">
      <w:pPr>
        <w:pStyle w:val="af8"/>
      </w:pPr>
    </w:p>
  </w:footnote>
  <w:footnote w:id="2">
    <w:p w14:paraId="6EB3A2F0" w14:textId="77777777" w:rsidR="00354210" w:rsidRDefault="00354210" w:rsidP="00CA3617">
      <w:pPr>
        <w:pStyle w:val="af8"/>
        <w:ind w:firstLine="709"/>
        <w:jc w:val="both"/>
      </w:pPr>
      <w:r>
        <w:rPr>
          <w:rStyle w:val="afa"/>
        </w:rPr>
        <w:footnoteRef/>
      </w:r>
      <w:r>
        <w:t xml:space="preserve"> В Российской Федерации действует Приказ Министерства транспорта </w:t>
      </w:r>
      <w:r w:rsidRPr="00057127">
        <w:t>Российской Федерации</w:t>
      </w:r>
      <w:r>
        <w:t xml:space="preserve"> №141 </w:t>
      </w:r>
      <w:r>
        <w:br/>
        <w:t>от 05 сентября 2008 года «</w:t>
      </w:r>
      <w:r w:rsidRPr="00057127">
        <w:t>Об утверждении Федеральных авиационных правил « Правила перевозки опасных грузов воздушными судами гражданской авиации».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91611" w14:textId="77777777" w:rsidR="00354210" w:rsidRPr="00EA357C" w:rsidRDefault="00354210" w:rsidP="001A0AEF">
    <w:pPr>
      <w:pStyle w:val="a5"/>
      <w:rPr>
        <w:rFonts w:ascii="Arial" w:hAnsi="Arial" w:cs="Arial"/>
        <w:sz w:val="24"/>
        <w:szCs w:val="24"/>
      </w:rPr>
    </w:pPr>
    <w:r w:rsidRPr="00EA357C">
      <w:rPr>
        <w:rFonts w:ascii="Arial" w:hAnsi="Arial" w:cs="Arial"/>
        <w:sz w:val="24"/>
        <w:szCs w:val="24"/>
      </w:rPr>
      <w:t xml:space="preserve">ГОСТ </w:t>
    </w:r>
    <w:r>
      <w:rPr>
        <w:rFonts w:ascii="Arial" w:hAnsi="Arial" w:cs="Arial"/>
        <w:sz w:val="24"/>
        <w:szCs w:val="24"/>
      </w:rPr>
      <w:t>5593 – 202</w:t>
    </w:r>
  </w:p>
  <w:p w14:paraId="4A4052EE" w14:textId="77777777" w:rsidR="00354210" w:rsidRPr="008B0CA2" w:rsidRDefault="00354210" w:rsidP="001A0AEF">
    <w:pPr>
      <w:pStyle w:val="a5"/>
      <w:rPr>
        <w:rFonts w:ascii="Arial" w:hAnsi="Arial" w:cs="Arial"/>
        <w:i/>
        <w:sz w:val="24"/>
        <w:szCs w:val="24"/>
      </w:rPr>
    </w:pPr>
    <w:r>
      <w:rPr>
        <w:rFonts w:ascii="Arial" w:hAnsi="Arial" w:cs="Arial"/>
        <w:i/>
        <w:sz w:val="24"/>
        <w:szCs w:val="24"/>
      </w:rPr>
      <w:t>(проект, первая</w:t>
    </w:r>
    <w:r w:rsidRPr="008B0CA2">
      <w:rPr>
        <w:rFonts w:ascii="Arial" w:hAnsi="Arial" w:cs="Arial"/>
        <w:i/>
        <w:sz w:val="24"/>
        <w:szCs w:val="24"/>
      </w:rPr>
      <w:t xml:space="preserve"> редакция)</w:t>
    </w:r>
  </w:p>
  <w:p w14:paraId="20BA5C9D" w14:textId="77777777" w:rsidR="00354210" w:rsidRPr="006C741E" w:rsidRDefault="00354210" w:rsidP="001A0AE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E6E173" w14:textId="77777777" w:rsidR="00354210" w:rsidRPr="00EA357C" w:rsidRDefault="00354210" w:rsidP="001A0AEF">
    <w:pPr>
      <w:pStyle w:val="a5"/>
      <w:jc w:val="right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32"/>
      </w:rPr>
      <w:t xml:space="preserve">ГОСТ 5593 – 202 </w:t>
    </w:r>
  </w:p>
  <w:p w14:paraId="2263C1D6" w14:textId="77777777" w:rsidR="00354210" w:rsidRDefault="00354210" w:rsidP="001A0AEF">
    <w:pPr>
      <w:pStyle w:val="a5"/>
      <w:jc w:val="right"/>
      <w:rPr>
        <w:rFonts w:ascii="Arial" w:hAnsi="Arial" w:cs="Arial"/>
        <w:i/>
        <w:sz w:val="24"/>
        <w:szCs w:val="24"/>
      </w:rPr>
    </w:pPr>
    <w:r>
      <w:rPr>
        <w:rFonts w:ascii="Arial" w:hAnsi="Arial" w:cs="Arial"/>
        <w:i/>
        <w:sz w:val="24"/>
        <w:szCs w:val="24"/>
      </w:rPr>
      <w:t>(проект, первая</w:t>
    </w:r>
    <w:r w:rsidRPr="008B0CA2">
      <w:rPr>
        <w:rFonts w:ascii="Arial" w:hAnsi="Arial" w:cs="Arial"/>
        <w:i/>
        <w:sz w:val="24"/>
        <w:szCs w:val="24"/>
      </w:rPr>
      <w:t xml:space="preserve"> редакция)</w:t>
    </w:r>
  </w:p>
  <w:p w14:paraId="680FE60A" w14:textId="77777777" w:rsidR="00354210" w:rsidRPr="002646AE" w:rsidRDefault="00354210" w:rsidP="001A0AEF">
    <w:pPr>
      <w:pStyle w:val="a5"/>
      <w:jc w:val="right"/>
      <w:rPr>
        <w:sz w:val="20"/>
      </w:rPr>
    </w:pPr>
  </w:p>
  <w:p w14:paraId="44F8E96C" w14:textId="77777777" w:rsidR="00354210" w:rsidRPr="006F2B8A" w:rsidRDefault="00354210">
    <w:pPr>
      <w:pStyle w:val="a5"/>
      <w:rPr>
        <w:sz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ED235A" w14:textId="77777777" w:rsidR="00354210" w:rsidRPr="0036629F" w:rsidRDefault="00354210" w:rsidP="0036629F">
    <w:pPr>
      <w:pStyle w:val="a5"/>
      <w:jc w:val="right"/>
      <w:rPr>
        <w:rFonts w:ascii="Arial" w:hAnsi="Arial" w:cs="Arial"/>
        <w:sz w:val="28"/>
        <w:szCs w:val="28"/>
      </w:rPr>
    </w:pPr>
    <w:r w:rsidRPr="0036629F">
      <w:rPr>
        <w:rFonts w:ascii="Arial" w:hAnsi="Arial" w:cs="Arial"/>
        <w:sz w:val="28"/>
        <w:szCs w:val="28"/>
      </w:rPr>
      <w:t xml:space="preserve">ГОСТ </w:t>
    </w:r>
    <w:r>
      <w:rPr>
        <w:rFonts w:ascii="Arial" w:hAnsi="Arial" w:cs="Arial"/>
        <w:sz w:val="28"/>
        <w:szCs w:val="28"/>
      </w:rPr>
      <w:t>5593</w:t>
    </w:r>
    <w:r w:rsidRPr="0036629F">
      <w:rPr>
        <w:rFonts w:ascii="Arial" w:hAnsi="Arial" w:cs="Arial"/>
        <w:sz w:val="28"/>
        <w:szCs w:val="28"/>
      </w:rPr>
      <w:t xml:space="preserve"> – 202 </w:t>
    </w:r>
  </w:p>
  <w:p w14:paraId="5071E8E5" w14:textId="77777777" w:rsidR="00354210" w:rsidRDefault="0035421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61DDD"/>
    <w:multiLevelType w:val="hybridMultilevel"/>
    <w:tmpl w:val="974CE7CE"/>
    <w:lvl w:ilvl="0" w:tplc="B4EC6A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CF54A6"/>
    <w:multiLevelType w:val="hybridMultilevel"/>
    <w:tmpl w:val="6FA8DF52"/>
    <w:lvl w:ilvl="0" w:tplc="725E07C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F02ECD"/>
    <w:multiLevelType w:val="hybridMultilevel"/>
    <w:tmpl w:val="60561B70"/>
    <w:lvl w:ilvl="0" w:tplc="725E07C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024E08"/>
    <w:multiLevelType w:val="hybridMultilevel"/>
    <w:tmpl w:val="B1688DA8"/>
    <w:lvl w:ilvl="0" w:tplc="B4EC6A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047B0F"/>
    <w:multiLevelType w:val="hybridMultilevel"/>
    <w:tmpl w:val="961AE390"/>
    <w:lvl w:ilvl="0" w:tplc="B4EC6AA6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5" w15:restartNumberingAfterBreak="0">
    <w:nsid w:val="26B94E17"/>
    <w:multiLevelType w:val="hybridMultilevel"/>
    <w:tmpl w:val="8EC83646"/>
    <w:lvl w:ilvl="0" w:tplc="3FFC0F8A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A73ECF"/>
    <w:multiLevelType w:val="multilevel"/>
    <w:tmpl w:val="BBB46BB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6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7" w15:restartNumberingAfterBreak="0">
    <w:nsid w:val="2E151AB5"/>
    <w:multiLevelType w:val="hybridMultilevel"/>
    <w:tmpl w:val="4A0AE608"/>
    <w:lvl w:ilvl="0" w:tplc="B4EC6AA6">
      <w:start w:val="1"/>
      <w:numFmt w:val="bullet"/>
      <w:lvlText w:val=""/>
      <w:lvlJc w:val="left"/>
      <w:pPr>
        <w:ind w:left="13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9" w:hanging="360"/>
      </w:pPr>
      <w:rPr>
        <w:rFonts w:ascii="Wingdings" w:hAnsi="Wingdings" w:hint="default"/>
      </w:rPr>
    </w:lvl>
  </w:abstractNum>
  <w:abstractNum w:abstractNumId="8" w15:restartNumberingAfterBreak="0">
    <w:nsid w:val="2FC24F8D"/>
    <w:multiLevelType w:val="hybridMultilevel"/>
    <w:tmpl w:val="446C5442"/>
    <w:lvl w:ilvl="0" w:tplc="B4EC6A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9E5CD9"/>
    <w:multiLevelType w:val="multilevel"/>
    <w:tmpl w:val="60B67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373D547B"/>
    <w:multiLevelType w:val="multilevel"/>
    <w:tmpl w:val="B5BEC576"/>
    <w:lvl w:ilvl="0">
      <w:start w:val="1"/>
      <w:numFmt w:val="decimal"/>
      <w:pStyle w:val="1"/>
      <w:suff w:val="space"/>
      <w:lvlText w:val="%1"/>
      <w:lvlJc w:val="left"/>
      <w:pPr>
        <w:ind w:left="-284" w:firstLine="567"/>
      </w:pPr>
      <w:rPr>
        <w:rFonts w:ascii="Arial" w:hAnsi="Arial" w:cs="Arial" w:hint="default"/>
        <w:color w:val="auto"/>
      </w:rPr>
    </w:lvl>
    <w:lvl w:ilvl="1">
      <w:start w:val="1"/>
      <w:numFmt w:val="decimal"/>
      <w:pStyle w:val="2"/>
      <w:suff w:val="space"/>
      <w:lvlText w:val="%1.%2"/>
      <w:lvlJc w:val="left"/>
      <w:pPr>
        <w:ind w:left="-567" w:firstLine="567"/>
      </w:pPr>
      <w:rPr>
        <w:rFonts w:hint="default"/>
        <w:b w:val="0"/>
      </w:rPr>
    </w:lvl>
    <w:lvl w:ilvl="2">
      <w:start w:val="1"/>
      <w:numFmt w:val="decimal"/>
      <w:pStyle w:val="3"/>
      <w:suff w:val="space"/>
      <w:lvlText w:val="%1.%2.%3"/>
      <w:lvlJc w:val="left"/>
      <w:pPr>
        <w:ind w:left="143" w:firstLine="567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53"/>
        </w:tabs>
        <w:ind w:left="188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73"/>
        </w:tabs>
        <w:ind w:left="238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33"/>
        </w:tabs>
        <w:ind w:left="288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53"/>
        </w:tabs>
        <w:ind w:left="339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13"/>
        </w:tabs>
        <w:ind w:left="389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33"/>
        </w:tabs>
        <w:ind w:left="4473" w:hanging="1440"/>
      </w:pPr>
      <w:rPr>
        <w:rFonts w:hint="default"/>
      </w:rPr>
    </w:lvl>
  </w:abstractNum>
  <w:abstractNum w:abstractNumId="11" w15:restartNumberingAfterBreak="0">
    <w:nsid w:val="38D20C6D"/>
    <w:multiLevelType w:val="multilevel"/>
    <w:tmpl w:val="ED1E479A"/>
    <w:lvl w:ilvl="0">
      <w:start w:val="1"/>
      <w:numFmt w:val="decimal"/>
      <w:suff w:val="space"/>
      <w:lvlText w:val="%1"/>
      <w:lvlJc w:val="left"/>
      <w:pPr>
        <w:ind w:left="-76" w:firstLine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bullet"/>
      <w:lvlText w:val=""/>
      <w:lvlJc w:val="left"/>
      <w:pPr>
        <w:ind w:left="4886" w:firstLine="360"/>
      </w:pPr>
      <w:rPr>
        <w:rFonts w:ascii="Symbol" w:hAnsi="Symbol" w:hint="default"/>
        <w:b w:val="0"/>
        <w:i w:val="0"/>
        <w:sz w:val="24"/>
      </w:rPr>
    </w:lvl>
    <w:lvl w:ilvl="2">
      <w:start w:val="1"/>
      <w:numFmt w:val="decimal"/>
      <w:suff w:val="space"/>
      <w:lvlText w:val="%1.%2.%3"/>
      <w:lvlJc w:val="left"/>
      <w:pPr>
        <w:ind w:left="491" w:firstLine="360"/>
      </w:pPr>
      <w:rPr>
        <w:rFonts w:ascii="Times New Roman" w:hAnsi="Times New Roman" w:hint="default"/>
        <w:b w:val="0"/>
        <w:i w:val="0"/>
        <w:spacing w:val="0"/>
        <w:sz w:val="24"/>
        <w:szCs w:val="24"/>
      </w:rPr>
    </w:lvl>
    <w:lvl w:ilvl="3">
      <w:start w:val="1"/>
      <w:numFmt w:val="decimal"/>
      <w:isLgl/>
      <w:suff w:val="space"/>
      <w:lvlText w:val="%1.%2.%3.%4"/>
      <w:lvlJc w:val="left"/>
      <w:pPr>
        <w:ind w:left="720" w:firstLine="0"/>
      </w:pPr>
      <w:rPr>
        <w:rFonts w:ascii="Times New Roman" w:hAnsi="Times New Roman" w:hint="default"/>
        <w:sz w:val="20"/>
      </w:rPr>
    </w:lvl>
    <w:lvl w:ilvl="4">
      <w:start w:val="1"/>
      <w:numFmt w:val="decimal"/>
      <w:suff w:val="space"/>
      <w:lvlText w:val="%1.%2.%3.%4.%5"/>
      <w:lvlJc w:val="left"/>
      <w:pPr>
        <w:ind w:left="720" w:firstLine="0"/>
      </w:pPr>
      <w:rPr>
        <w:rFonts w:ascii="Times New Roman" w:hAnsi="Times New Roman" w:hint="default"/>
        <w:b w:val="0"/>
        <w:i w:val="0"/>
        <w:sz w:val="20"/>
      </w:rPr>
    </w:lvl>
    <w:lvl w:ilvl="5">
      <w:start w:val="1"/>
      <w:numFmt w:val="decimal"/>
      <w:suff w:val="space"/>
      <w:lvlText w:val="%1.%2.%3.%4.%5.%6"/>
      <w:lvlJc w:val="left"/>
      <w:pPr>
        <w:ind w:left="720" w:firstLine="0"/>
      </w:pPr>
      <w:rPr>
        <w:rFonts w:ascii="Times New Roman" w:hAnsi="Times New Roman" w:hint="default"/>
        <w:b w:val="0"/>
        <w:i w:val="0"/>
        <w:sz w:val="20"/>
      </w:rPr>
    </w:lvl>
    <w:lvl w:ilvl="6">
      <w:start w:val="1"/>
      <w:numFmt w:val="decimal"/>
      <w:suff w:val="space"/>
      <w:lvlText w:val="%1.%2.%3.%4.%5.%6.%7"/>
      <w:lvlJc w:val="left"/>
      <w:pPr>
        <w:ind w:left="720" w:firstLine="0"/>
      </w:pPr>
      <w:rPr>
        <w:rFonts w:ascii="Times New Roman" w:hAnsi="Times New Roman" w:hint="default"/>
        <w:b w:val="0"/>
        <w:i w:val="0"/>
        <w:sz w:val="20"/>
      </w:rPr>
    </w:lvl>
    <w:lvl w:ilvl="7">
      <w:start w:val="1"/>
      <w:numFmt w:val="decimal"/>
      <w:suff w:val="space"/>
      <w:lvlText w:val="%1.%2.%3.%4.%5.%6.%7.%8"/>
      <w:lvlJc w:val="left"/>
      <w:pPr>
        <w:ind w:left="720" w:firstLine="0"/>
      </w:pPr>
      <w:rPr>
        <w:rFonts w:ascii="Times New Roman" w:hAnsi="Times New Roman" w:hint="default"/>
        <w:b w:val="0"/>
        <w:i w:val="0"/>
        <w:sz w:val="20"/>
      </w:rPr>
    </w:lvl>
    <w:lvl w:ilvl="8">
      <w:start w:val="1"/>
      <w:numFmt w:val="decimal"/>
      <w:suff w:val="space"/>
      <w:lvlText w:val="%1.%2.%3.%4.%5.%6.%7.%8.%9"/>
      <w:lvlJc w:val="left"/>
      <w:pPr>
        <w:ind w:left="720" w:firstLine="0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12" w15:restartNumberingAfterBreak="0">
    <w:nsid w:val="39121A2D"/>
    <w:multiLevelType w:val="hybridMultilevel"/>
    <w:tmpl w:val="B1F48260"/>
    <w:lvl w:ilvl="0" w:tplc="B4EC6AA6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3" w15:restartNumberingAfterBreak="0">
    <w:nsid w:val="3AA22081"/>
    <w:multiLevelType w:val="hybridMultilevel"/>
    <w:tmpl w:val="91B2EAA4"/>
    <w:lvl w:ilvl="0" w:tplc="725E07C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EB6BD9"/>
    <w:multiLevelType w:val="hybridMultilevel"/>
    <w:tmpl w:val="8A48907C"/>
    <w:lvl w:ilvl="0" w:tplc="150840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E26E7C"/>
    <w:multiLevelType w:val="hybridMultilevel"/>
    <w:tmpl w:val="7E1452D0"/>
    <w:lvl w:ilvl="0" w:tplc="B4EC6AA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8B92A31"/>
    <w:multiLevelType w:val="hybridMultilevel"/>
    <w:tmpl w:val="92AAE6EC"/>
    <w:lvl w:ilvl="0" w:tplc="725E07C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E27613"/>
    <w:multiLevelType w:val="hybridMultilevel"/>
    <w:tmpl w:val="1FA8E090"/>
    <w:lvl w:ilvl="0" w:tplc="B4EC6AA6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8" w15:restartNumberingAfterBreak="0">
    <w:nsid w:val="56E602B4"/>
    <w:multiLevelType w:val="hybridMultilevel"/>
    <w:tmpl w:val="D52EC52E"/>
    <w:lvl w:ilvl="0" w:tplc="B4EC6A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C8356E"/>
    <w:multiLevelType w:val="multilevel"/>
    <w:tmpl w:val="F8A226CE"/>
    <w:lvl w:ilvl="0">
      <w:start w:val="7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6BB6B3B"/>
    <w:multiLevelType w:val="multilevel"/>
    <w:tmpl w:val="4BC40FAA"/>
    <w:lvl w:ilvl="0">
      <w:start w:val="1"/>
      <w:numFmt w:val="decimal"/>
      <w:suff w:val="space"/>
      <w:lvlText w:val="%1"/>
      <w:lvlJc w:val="left"/>
      <w:pPr>
        <w:ind w:left="-76" w:firstLine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bullet"/>
      <w:lvlText w:val=""/>
      <w:lvlJc w:val="left"/>
      <w:pPr>
        <w:ind w:left="4886" w:firstLine="360"/>
      </w:pPr>
      <w:rPr>
        <w:rFonts w:ascii="Symbol" w:hAnsi="Symbol" w:hint="default"/>
        <w:b w:val="0"/>
        <w:i w:val="0"/>
        <w:sz w:val="24"/>
      </w:rPr>
    </w:lvl>
    <w:lvl w:ilvl="2">
      <w:start w:val="1"/>
      <w:numFmt w:val="decimal"/>
      <w:suff w:val="space"/>
      <w:lvlText w:val="%1.%2.%3"/>
      <w:lvlJc w:val="left"/>
      <w:pPr>
        <w:ind w:left="491" w:firstLine="360"/>
      </w:pPr>
      <w:rPr>
        <w:rFonts w:ascii="Times New Roman" w:hAnsi="Times New Roman" w:hint="default"/>
        <w:b w:val="0"/>
        <w:i w:val="0"/>
        <w:spacing w:val="0"/>
        <w:sz w:val="24"/>
        <w:szCs w:val="24"/>
      </w:rPr>
    </w:lvl>
    <w:lvl w:ilvl="3">
      <w:start w:val="1"/>
      <w:numFmt w:val="decimal"/>
      <w:isLgl/>
      <w:suff w:val="space"/>
      <w:lvlText w:val="%1.%2.%3.%4"/>
      <w:lvlJc w:val="left"/>
      <w:pPr>
        <w:ind w:left="720" w:firstLine="0"/>
      </w:pPr>
      <w:rPr>
        <w:rFonts w:ascii="Times New Roman" w:hAnsi="Times New Roman" w:hint="default"/>
        <w:sz w:val="20"/>
      </w:rPr>
    </w:lvl>
    <w:lvl w:ilvl="4">
      <w:start w:val="1"/>
      <w:numFmt w:val="decimal"/>
      <w:suff w:val="space"/>
      <w:lvlText w:val="%1.%2.%3.%4.%5"/>
      <w:lvlJc w:val="left"/>
      <w:pPr>
        <w:ind w:left="720" w:firstLine="0"/>
      </w:pPr>
      <w:rPr>
        <w:rFonts w:ascii="Times New Roman" w:hAnsi="Times New Roman" w:hint="default"/>
        <w:b w:val="0"/>
        <w:i w:val="0"/>
        <w:sz w:val="20"/>
      </w:rPr>
    </w:lvl>
    <w:lvl w:ilvl="5">
      <w:start w:val="1"/>
      <w:numFmt w:val="decimal"/>
      <w:suff w:val="space"/>
      <w:lvlText w:val="%1.%2.%3.%4.%5.%6"/>
      <w:lvlJc w:val="left"/>
      <w:pPr>
        <w:ind w:left="720" w:firstLine="0"/>
      </w:pPr>
      <w:rPr>
        <w:rFonts w:ascii="Times New Roman" w:hAnsi="Times New Roman" w:hint="default"/>
        <w:b w:val="0"/>
        <w:i w:val="0"/>
        <w:sz w:val="20"/>
      </w:rPr>
    </w:lvl>
    <w:lvl w:ilvl="6">
      <w:start w:val="1"/>
      <w:numFmt w:val="decimal"/>
      <w:suff w:val="space"/>
      <w:lvlText w:val="%1.%2.%3.%4.%5.%6.%7"/>
      <w:lvlJc w:val="left"/>
      <w:pPr>
        <w:ind w:left="720" w:firstLine="0"/>
      </w:pPr>
      <w:rPr>
        <w:rFonts w:ascii="Times New Roman" w:hAnsi="Times New Roman" w:hint="default"/>
        <w:b w:val="0"/>
        <w:i w:val="0"/>
        <w:sz w:val="20"/>
      </w:rPr>
    </w:lvl>
    <w:lvl w:ilvl="7">
      <w:start w:val="1"/>
      <w:numFmt w:val="decimal"/>
      <w:suff w:val="space"/>
      <w:lvlText w:val="%1.%2.%3.%4.%5.%6.%7.%8"/>
      <w:lvlJc w:val="left"/>
      <w:pPr>
        <w:ind w:left="720" w:firstLine="0"/>
      </w:pPr>
      <w:rPr>
        <w:rFonts w:ascii="Times New Roman" w:hAnsi="Times New Roman" w:hint="default"/>
        <w:b w:val="0"/>
        <w:i w:val="0"/>
        <w:sz w:val="20"/>
      </w:rPr>
    </w:lvl>
    <w:lvl w:ilvl="8">
      <w:start w:val="1"/>
      <w:numFmt w:val="decimal"/>
      <w:suff w:val="space"/>
      <w:lvlText w:val="%1.%2.%3.%4.%5.%6.%7.%8.%9"/>
      <w:lvlJc w:val="left"/>
      <w:pPr>
        <w:ind w:left="720" w:firstLine="0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21" w15:restartNumberingAfterBreak="0">
    <w:nsid w:val="68AF5AD1"/>
    <w:multiLevelType w:val="multilevel"/>
    <w:tmpl w:val="CD70C20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C984CDC"/>
    <w:multiLevelType w:val="hybridMultilevel"/>
    <w:tmpl w:val="BA503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6053EC"/>
    <w:multiLevelType w:val="multilevel"/>
    <w:tmpl w:val="E8EC4DCA"/>
    <w:lvl w:ilvl="0">
      <w:start w:val="1"/>
      <w:numFmt w:val="bullet"/>
      <w:pStyle w:val="a"/>
      <w:lvlText w:val=""/>
      <w:lvlJc w:val="left"/>
      <w:pPr>
        <w:tabs>
          <w:tab w:val="num" w:pos="927"/>
        </w:tabs>
        <w:ind w:left="0" w:firstLine="567"/>
      </w:pPr>
      <w:rPr>
        <w:rFonts w:ascii="Symbol" w:hAnsi="Symbol" w:hint="default"/>
      </w:rPr>
    </w:lvl>
    <w:lvl w:ilvl="1">
      <w:start w:val="1"/>
      <w:numFmt w:val="decimal"/>
      <w:suff w:val="space"/>
      <w:lvlText w:val="%1.%2"/>
      <w:lvlJc w:val="left"/>
      <w:pPr>
        <w:ind w:left="1418" w:firstLine="56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1418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18"/>
        </w:tabs>
        <w:ind w:left="314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38"/>
        </w:tabs>
        <w:ind w:left="365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8"/>
        </w:tabs>
        <w:ind w:left="415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18"/>
        </w:tabs>
        <w:ind w:left="465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8"/>
        </w:tabs>
        <w:ind w:left="516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098"/>
        </w:tabs>
        <w:ind w:left="5738" w:hanging="1440"/>
      </w:pPr>
      <w:rPr>
        <w:rFonts w:hint="default"/>
      </w:rPr>
    </w:lvl>
  </w:abstractNum>
  <w:abstractNum w:abstractNumId="24" w15:restartNumberingAfterBreak="0">
    <w:nsid w:val="7962766E"/>
    <w:multiLevelType w:val="hybridMultilevel"/>
    <w:tmpl w:val="7B2E00B2"/>
    <w:lvl w:ilvl="0" w:tplc="B4EC6A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EA1A84"/>
    <w:multiLevelType w:val="hybridMultilevel"/>
    <w:tmpl w:val="8C26F118"/>
    <w:lvl w:ilvl="0" w:tplc="C81A382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0"/>
  </w:num>
  <w:num w:numId="3">
    <w:abstractNumId w:val="6"/>
  </w:num>
  <w:num w:numId="4">
    <w:abstractNumId w:val="11"/>
  </w:num>
  <w:num w:numId="5">
    <w:abstractNumId w:val="7"/>
  </w:num>
  <w:num w:numId="6">
    <w:abstractNumId w:val="15"/>
  </w:num>
  <w:num w:numId="7">
    <w:abstractNumId w:val="8"/>
  </w:num>
  <w:num w:numId="8">
    <w:abstractNumId w:val="5"/>
  </w:num>
  <w:num w:numId="9">
    <w:abstractNumId w:val="9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22"/>
  </w:num>
  <w:num w:numId="18">
    <w:abstractNumId w:val="21"/>
  </w:num>
  <w:num w:numId="19">
    <w:abstractNumId w:val="13"/>
  </w:num>
  <w:num w:numId="20">
    <w:abstractNumId w:val="24"/>
  </w:num>
  <w:num w:numId="21">
    <w:abstractNumId w:val="25"/>
  </w:num>
  <w:num w:numId="22">
    <w:abstractNumId w:val="23"/>
  </w:num>
  <w:num w:numId="23">
    <w:abstractNumId w:val="19"/>
  </w:num>
  <w:num w:numId="24">
    <w:abstractNumId w:val="17"/>
  </w:num>
  <w:num w:numId="25">
    <w:abstractNumId w:val="4"/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9"/>
    </w:lvlOverride>
    <w:lvlOverride w:ilvl="1">
      <w:startOverride w:val="5"/>
    </w:lvlOverride>
    <w:lvlOverride w:ilvl="2">
      <w:startOverride w:val="2"/>
    </w:lvlOverride>
  </w:num>
  <w:num w:numId="28">
    <w:abstractNumId w:val="3"/>
  </w:num>
  <w:num w:numId="29">
    <w:abstractNumId w:val="12"/>
  </w:num>
  <w:num w:numId="30">
    <w:abstractNumId w:val="14"/>
  </w:num>
  <w:num w:numId="31">
    <w:abstractNumId w:val="10"/>
    <w:lvlOverride w:ilvl="0">
      <w:startOverride w:val="8"/>
    </w:lvlOverride>
    <w:lvlOverride w:ilvl="1">
      <w:startOverride w:val="4"/>
    </w:lvlOverride>
    <w:lvlOverride w:ilvl="2">
      <w:startOverride w:val="1"/>
    </w:lvlOverride>
  </w:num>
  <w:num w:numId="32">
    <w:abstractNumId w:val="10"/>
    <w:lvlOverride w:ilvl="0">
      <w:startOverride w:val="8"/>
    </w:lvlOverride>
    <w:lvlOverride w:ilvl="1">
      <w:startOverride w:val="4"/>
    </w:lvlOverride>
    <w:lvlOverride w:ilvl="2">
      <w:startOverride w:val="1"/>
    </w:lvlOverride>
  </w:num>
  <w:num w:numId="33">
    <w:abstractNumId w:val="10"/>
  </w:num>
  <w:num w:numId="34">
    <w:abstractNumId w:val="0"/>
  </w:num>
  <w:num w:numId="35">
    <w:abstractNumId w:val="1"/>
  </w:num>
  <w:num w:numId="36">
    <w:abstractNumId w:val="2"/>
  </w:num>
  <w:num w:numId="37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evenAndOddHeaders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088"/>
    <w:rsid w:val="00005229"/>
    <w:rsid w:val="00010E5A"/>
    <w:rsid w:val="00011DB8"/>
    <w:rsid w:val="00012341"/>
    <w:rsid w:val="00012F6C"/>
    <w:rsid w:val="00013E5E"/>
    <w:rsid w:val="00014496"/>
    <w:rsid w:val="00014634"/>
    <w:rsid w:val="000177CB"/>
    <w:rsid w:val="000205A3"/>
    <w:rsid w:val="00021AEA"/>
    <w:rsid w:val="00021BAB"/>
    <w:rsid w:val="000233EA"/>
    <w:rsid w:val="000240A8"/>
    <w:rsid w:val="00025CB5"/>
    <w:rsid w:val="000264B3"/>
    <w:rsid w:val="00027C67"/>
    <w:rsid w:val="0003018C"/>
    <w:rsid w:val="00031322"/>
    <w:rsid w:val="0003138C"/>
    <w:rsid w:val="00032242"/>
    <w:rsid w:val="00032622"/>
    <w:rsid w:val="00032A4A"/>
    <w:rsid w:val="00032BA4"/>
    <w:rsid w:val="000352EE"/>
    <w:rsid w:val="000404F8"/>
    <w:rsid w:val="0004368F"/>
    <w:rsid w:val="00043F1A"/>
    <w:rsid w:val="00044058"/>
    <w:rsid w:val="000450B8"/>
    <w:rsid w:val="0005092A"/>
    <w:rsid w:val="00050976"/>
    <w:rsid w:val="000531FD"/>
    <w:rsid w:val="00053310"/>
    <w:rsid w:val="00053598"/>
    <w:rsid w:val="0005658D"/>
    <w:rsid w:val="00057127"/>
    <w:rsid w:val="00063E20"/>
    <w:rsid w:val="0006411E"/>
    <w:rsid w:val="00064968"/>
    <w:rsid w:val="00065171"/>
    <w:rsid w:val="00066217"/>
    <w:rsid w:val="0007074C"/>
    <w:rsid w:val="00070DDA"/>
    <w:rsid w:val="000724F5"/>
    <w:rsid w:val="00072C03"/>
    <w:rsid w:val="000747B7"/>
    <w:rsid w:val="00076E67"/>
    <w:rsid w:val="00077C90"/>
    <w:rsid w:val="000827B0"/>
    <w:rsid w:val="00082AC9"/>
    <w:rsid w:val="00084175"/>
    <w:rsid w:val="0008462D"/>
    <w:rsid w:val="000873E3"/>
    <w:rsid w:val="00091213"/>
    <w:rsid w:val="00095072"/>
    <w:rsid w:val="00095196"/>
    <w:rsid w:val="000A1B6D"/>
    <w:rsid w:val="000A3ECD"/>
    <w:rsid w:val="000A428F"/>
    <w:rsid w:val="000A53A8"/>
    <w:rsid w:val="000A5B06"/>
    <w:rsid w:val="000A5CFE"/>
    <w:rsid w:val="000A6BF9"/>
    <w:rsid w:val="000A7086"/>
    <w:rsid w:val="000A714D"/>
    <w:rsid w:val="000B32B4"/>
    <w:rsid w:val="000B45F9"/>
    <w:rsid w:val="000B48E4"/>
    <w:rsid w:val="000B7AE0"/>
    <w:rsid w:val="000C1894"/>
    <w:rsid w:val="000C2081"/>
    <w:rsid w:val="000C2932"/>
    <w:rsid w:val="000C329E"/>
    <w:rsid w:val="000C3AE1"/>
    <w:rsid w:val="000C47A4"/>
    <w:rsid w:val="000C682B"/>
    <w:rsid w:val="000D1A57"/>
    <w:rsid w:val="000D306E"/>
    <w:rsid w:val="000D31FB"/>
    <w:rsid w:val="000D630F"/>
    <w:rsid w:val="000D685E"/>
    <w:rsid w:val="000E0F50"/>
    <w:rsid w:val="000E1CA4"/>
    <w:rsid w:val="000E21CD"/>
    <w:rsid w:val="000E249F"/>
    <w:rsid w:val="000E283B"/>
    <w:rsid w:val="000E2A8A"/>
    <w:rsid w:val="000E4BB4"/>
    <w:rsid w:val="000E51BD"/>
    <w:rsid w:val="000E5C19"/>
    <w:rsid w:val="000E6D4E"/>
    <w:rsid w:val="000E7579"/>
    <w:rsid w:val="000F03AB"/>
    <w:rsid w:val="000F047B"/>
    <w:rsid w:val="000F0D5C"/>
    <w:rsid w:val="000F143D"/>
    <w:rsid w:val="000F3DA9"/>
    <w:rsid w:val="000F4A49"/>
    <w:rsid w:val="000F4F58"/>
    <w:rsid w:val="00100204"/>
    <w:rsid w:val="001006C2"/>
    <w:rsid w:val="00100C7B"/>
    <w:rsid w:val="00101697"/>
    <w:rsid w:val="00101A5E"/>
    <w:rsid w:val="00101E04"/>
    <w:rsid w:val="00101E71"/>
    <w:rsid w:val="001033FE"/>
    <w:rsid w:val="001059F6"/>
    <w:rsid w:val="00106F0F"/>
    <w:rsid w:val="00116E36"/>
    <w:rsid w:val="00117DBE"/>
    <w:rsid w:val="0012010E"/>
    <w:rsid w:val="001207A6"/>
    <w:rsid w:val="00121CF6"/>
    <w:rsid w:val="00122A0F"/>
    <w:rsid w:val="001274AF"/>
    <w:rsid w:val="0013208D"/>
    <w:rsid w:val="001323D4"/>
    <w:rsid w:val="00132C5B"/>
    <w:rsid w:val="001331EA"/>
    <w:rsid w:val="00133A95"/>
    <w:rsid w:val="001357F6"/>
    <w:rsid w:val="0013628B"/>
    <w:rsid w:val="00136349"/>
    <w:rsid w:val="00141088"/>
    <w:rsid w:val="001418AE"/>
    <w:rsid w:val="001425F3"/>
    <w:rsid w:val="0014405A"/>
    <w:rsid w:val="00147DD2"/>
    <w:rsid w:val="0015060D"/>
    <w:rsid w:val="001509E3"/>
    <w:rsid w:val="00150E9B"/>
    <w:rsid w:val="00153149"/>
    <w:rsid w:val="0015524C"/>
    <w:rsid w:val="001570A7"/>
    <w:rsid w:val="00157C7D"/>
    <w:rsid w:val="0016081F"/>
    <w:rsid w:val="0016170B"/>
    <w:rsid w:val="001631C2"/>
    <w:rsid w:val="00164287"/>
    <w:rsid w:val="001643C5"/>
    <w:rsid w:val="0016459C"/>
    <w:rsid w:val="001675B0"/>
    <w:rsid w:val="00167BAC"/>
    <w:rsid w:val="0017405E"/>
    <w:rsid w:val="001748E4"/>
    <w:rsid w:val="00177723"/>
    <w:rsid w:val="0018014D"/>
    <w:rsid w:val="001806A8"/>
    <w:rsid w:val="00181800"/>
    <w:rsid w:val="00182104"/>
    <w:rsid w:val="001821B9"/>
    <w:rsid w:val="001821EE"/>
    <w:rsid w:val="00182B0F"/>
    <w:rsid w:val="001842BC"/>
    <w:rsid w:val="001848CD"/>
    <w:rsid w:val="0018534C"/>
    <w:rsid w:val="0018560E"/>
    <w:rsid w:val="00187C19"/>
    <w:rsid w:val="00191DCC"/>
    <w:rsid w:val="00194224"/>
    <w:rsid w:val="001943E7"/>
    <w:rsid w:val="001956A7"/>
    <w:rsid w:val="00196ED8"/>
    <w:rsid w:val="001A06E4"/>
    <w:rsid w:val="001A082D"/>
    <w:rsid w:val="001A0A4C"/>
    <w:rsid w:val="001A0AEF"/>
    <w:rsid w:val="001A0AF8"/>
    <w:rsid w:val="001A1F7C"/>
    <w:rsid w:val="001A5A0A"/>
    <w:rsid w:val="001A5D66"/>
    <w:rsid w:val="001A6397"/>
    <w:rsid w:val="001B1A2B"/>
    <w:rsid w:val="001B283E"/>
    <w:rsid w:val="001B47BE"/>
    <w:rsid w:val="001B49CC"/>
    <w:rsid w:val="001B51AF"/>
    <w:rsid w:val="001B6775"/>
    <w:rsid w:val="001B7379"/>
    <w:rsid w:val="001C019B"/>
    <w:rsid w:val="001C5183"/>
    <w:rsid w:val="001C6815"/>
    <w:rsid w:val="001C7B02"/>
    <w:rsid w:val="001C7C07"/>
    <w:rsid w:val="001D4697"/>
    <w:rsid w:val="001E0325"/>
    <w:rsid w:val="001E162C"/>
    <w:rsid w:val="001E16CA"/>
    <w:rsid w:val="001E379D"/>
    <w:rsid w:val="001E3A8A"/>
    <w:rsid w:val="001E55DB"/>
    <w:rsid w:val="001E5EA4"/>
    <w:rsid w:val="001F057E"/>
    <w:rsid w:val="001F37D8"/>
    <w:rsid w:val="001F4108"/>
    <w:rsid w:val="001F437C"/>
    <w:rsid w:val="001F5D87"/>
    <w:rsid w:val="001F75CE"/>
    <w:rsid w:val="001F7F7D"/>
    <w:rsid w:val="0020104C"/>
    <w:rsid w:val="00201A97"/>
    <w:rsid w:val="00202173"/>
    <w:rsid w:val="002023B9"/>
    <w:rsid w:val="00206393"/>
    <w:rsid w:val="00207D16"/>
    <w:rsid w:val="0021127A"/>
    <w:rsid w:val="002121EE"/>
    <w:rsid w:val="00212AA9"/>
    <w:rsid w:val="00213AB7"/>
    <w:rsid w:val="002157B2"/>
    <w:rsid w:val="00216973"/>
    <w:rsid w:val="0022230B"/>
    <w:rsid w:val="002234C0"/>
    <w:rsid w:val="00223831"/>
    <w:rsid w:val="0022433B"/>
    <w:rsid w:val="00225BC0"/>
    <w:rsid w:val="00226F9A"/>
    <w:rsid w:val="00230AC6"/>
    <w:rsid w:val="00230D24"/>
    <w:rsid w:val="00231D41"/>
    <w:rsid w:val="00231FD6"/>
    <w:rsid w:val="002358B7"/>
    <w:rsid w:val="002376BE"/>
    <w:rsid w:val="00237AF6"/>
    <w:rsid w:val="00237DE0"/>
    <w:rsid w:val="0024089F"/>
    <w:rsid w:val="00240D02"/>
    <w:rsid w:val="0024629F"/>
    <w:rsid w:val="00252C48"/>
    <w:rsid w:val="00253B9E"/>
    <w:rsid w:val="002550C4"/>
    <w:rsid w:val="0026047F"/>
    <w:rsid w:val="002607ED"/>
    <w:rsid w:val="00260A65"/>
    <w:rsid w:val="00261C45"/>
    <w:rsid w:val="002622A7"/>
    <w:rsid w:val="00263B72"/>
    <w:rsid w:val="00267B03"/>
    <w:rsid w:val="00275230"/>
    <w:rsid w:val="00276D5F"/>
    <w:rsid w:val="00284B71"/>
    <w:rsid w:val="0028778E"/>
    <w:rsid w:val="00287AB1"/>
    <w:rsid w:val="002909D1"/>
    <w:rsid w:val="00290A1D"/>
    <w:rsid w:val="0029108B"/>
    <w:rsid w:val="00291BD4"/>
    <w:rsid w:val="002933AD"/>
    <w:rsid w:val="00293982"/>
    <w:rsid w:val="0029526C"/>
    <w:rsid w:val="00296009"/>
    <w:rsid w:val="00297B97"/>
    <w:rsid w:val="00297DB7"/>
    <w:rsid w:val="002A2338"/>
    <w:rsid w:val="002A48AD"/>
    <w:rsid w:val="002B3B0A"/>
    <w:rsid w:val="002B3B8D"/>
    <w:rsid w:val="002B4095"/>
    <w:rsid w:val="002B4FF9"/>
    <w:rsid w:val="002B5A98"/>
    <w:rsid w:val="002C0ACF"/>
    <w:rsid w:val="002C1CCB"/>
    <w:rsid w:val="002D01D5"/>
    <w:rsid w:val="002D33B3"/>
    <w:rsid w:val="002D3DE9"/>
    <w:rsid w:val="002D4B8D"/>
    <w:rsid w:val="002D7453"/>
    <w:rsid w:val="002E078D"/>
    <w:rsid w:val="002E1B2D"/>
    <w:rsid w:val="002E4D25"/>
    <w:rsid w:val="002E4E97"/>
    <w:rsid w:val="002E688D"/>
    <w:rsid w:val="002E6D13"/>
    <w:rsid w:val="002F0A47"/>
    <w:rsid w:val="002F28D5"/>
    <w:rsid w:val="002F4151"/>
    <w:rsid w:val="003000DE"/>
    <w:rsid w:val="00300CAD"/>
    <w:rsid w:val="0030710E"/>
    <w:rsid w:val="003077E5"/>
    <w:rsid w:val="003104CE"/>
    <w:rsid w:val="00310D8C"/>
    <w:rsid w:val="00317534"/>
    <w:rsid w:val="00317E82"/>
    <w:rsid w:val="0032393A"/>
    <w:rsid w:val="00326B69"/>
    <w:rsid w:val="00326D17"/>
    <w:rsid w:val="0033013D"/>
    <w:rsid w:val="003314D4"/>
    <w:rsid w:val="00332DA6"/>
    <w:rsid w:val="00333165"/>
    <w:rsid w:val="003331B9"/>
    <w:rsid w:val="0033432B"/>
    <w:rsid w:val="00336180"/>
    <w:rsid w:val="003361BA"/>
    <w:rsid w:val="003365DF"/>
    <w:rsid w:val="00336869"/>
    <w:rsid w:val="00336E5C"/>
    <w:rsid w:val="00337181"/>
    <w:rsid w:val="00337FC4"/>
    <w:rsid w:val="0034040A"/>
    <w:rsid w:val="00340689"/>
    <w:rsid w:val="00341295"/>
    <w:rsid w:val="00341BC3"/>
    <w:rsid w:val="00341C5C"/>
    <w:rsid w:val="00345362"/>
    <w:rsid w:val="003469F5"/>
    <w:rsid w:val="003505D2"/>
    <w:rsid w:val="00351AA1"/>
    <w:rsid w:val="00353335"/>
    <w:rsid w:val="003537B8"/>
    <w:rsid w:val="00353EA3"/>
    <w:rsid w:val="00353F05"/>
    <w:rsid w:val="00354210"/>
    <w:rsid w:val="003571AD"/>
    <w:rsid w:val="00357321"/>
    <w:rsid w:val="00357B20"/>
    <w:rsid w:val="0036072A"/>
    <w:rsid w:val="00362923"/>
    <w:rsid w:val="003639CA"/>
    <w:rsid w:val="00363F2F"/>
    <w:rsid w:val="0036629F"/>
    <w:rsid w:val="00367ACB"/>
    <w:rsid w:val="00370BB8"/>
    <w:rsid w:val="00371569"/>
    <w:rsid w:val="003744AA"/>
    <w:rsid w:val="00374981"/>
    <w:rsid w:val="003829AA"/>
    <w:rsid w:val="00382FD7"/>
    <w:rsid w:val="003831C3"/>
    <w:rsid w:val="003833EA"/>
    <w:rsid w:val="00383BD6"/>
    <w:rsid w:val="003842FD"/>
    <w:rsid w:val="00386BB3"/>
    <w:rsid w:val="00387653"/>
    <w:rsid w:val="00390B66"/>
    <w:rsid w:val="00391033"/>
    <w:rsid w:val="003938A2"/>
    <w:rsid w:val="003943D5"/>
    <w:rsid w:val="00394EF7"/>
    <w:rsid w:val="00396274"/>
    <w:rsid w:val="003A00B0"/>
    <w:rsid w:val="003A03B0"/>
    <w:rsid w:val="003A31F4"/>
    <w:rsid w:val="003A4943"/>
    <w:rsid w:val="003A4D5A"/>
    <w:rsid w:val="003A6A04"/>
    <w:rsid w:val="003A756A"/>
    <w:rsid w:val="003A78FE"/>
    <w:rsid w:val="003B4AC2"/>
    <w:rsid w:val="003B722E"/>
    <w:rsid w:val="003B74FA"/>
    <w:rsid w:val="003B7696"/>
    <w:rsid w:val="003B76C9"/>
    <w:rsid w:val="003B7849"/>
    <w:rsid w:val="003B7BC8"/>
    <w:rsid w:val="003C34E2"/>
    <w:rsid w:val="003C46B1"/>
    <w:rsid w:val="003C52CD"/>
    <w:rsid w:val="003C6188"/>
    <w:rsid w:val="003D1195"/>
    <w:rsid w:val="003D2EE5"/>
    <w:rsid w:val="003D3062"/>
    <w:rsid w:val="003D3F40"/>
    <w:rsid w:val="003D5EE2"/>
    <w:rsid w:val="003D5F71"/>
    <w:rsid w:val="003D7276"/>
    <w:rsid w:val="003D7756"/>
    <w:rsid w:val="003D79A8"/>
    <w:rsid w:val="003E0246"/>
    <w:rsid w:val="003E1849"/>
    <w:rsid w:val="003E24B7"/>
    <w:rsid w:val="003E41B1"/>
    <w:rsid w:val="003E43C5"/>
    <w:rsid w:val="003E4DED"/>
    <w:rsid w:val="003E5526"/>
    <w:rsid w:val="003E5745"/>
    <w:rsid w:val="003E6155"/>
    <w:rsid w:val="003E62D1"/>
    <w:rsid w:val="003E6AB1"/>
    <w:rsid w:val="003E72A0"/>
    <w:rsid w:val="003E7839"/>
    <w:rsid w:val="003F0C5B"/>
    <w:rsid w:val="003F1ADD"/>
    <w:rsid w:val="003F3838"/>
    <w:rsid w:val="003F3C55"/>
    <w:rsid w:val="003F41A5"/>
    <w:rsid w:val="003F4677"/>
    <w:rsid w:val="004029E7"/>
    <w:rsid w:val="00402D19"/>
    <w:rsid w:val="00403078"/>
    <w:rsid w:val="00404925"/>
    <w:rsid w:val="004051D9"/>
    <w:rsid w:val="00406DC7"/>
    <w:rsid w:val="00410ADE"/>
    <w:rsid w:val="00410FBD"/>
    <w:rsid w:val="004124A3"/>
    <w:rsid w:val="00412964"/>
    <w:rsid w:val="004133B0"/>
    <w:rsid w:val="0041470A"/>
    <w:rsid w:val="004149A3"/>
    <w:rsid w:val="00416634"/>
    <w:rsid w:val="004168F7"/>
    <w:rsid w:val="004175E8"/>
    <w:rsid w:val="00421686"/>
    <w:rsid w:val="00421812"/>
    <w:rsid w:val="004260F2"/>
    <w:rsid w:val="0043157F"/>
    <w:rsid w:val="00437602"/>
    <w:rsid w:val="00437B9A"/>
    <w:rsid w:val="004425FE"/>
    <w:rsid w:val="00442C09"/>
    <w:rsid w:val="0044397D"/>
    <w:rsid w:val="00445093"/>
    <w:rsid w:val="00445A95"/>
    <w:rsid w:val="004461B7"/>
    <w:rsid w:val="00450B96"/>
    <w:rsid w:val="00452222"/>
    <w:rsid w:val="00453429"/>
    <w:rsid w:val="00456639"/>
    <w:rsid w:val="00457715"/>
    <w:rsid w:val="00461685"/>
    <w:rsid w:val="004624D4"/>
    <w:rsid w:val="00464012"/>
    <w:rsid w:val="00466CFA"/>
    <w:rsid w:val="00467F9F"/>
    <w:rsid w:val="00472333"/>
    <w:rsid w:val="0047327C"/>
    <w:rsid w:val="00474DC2"/>
    <w:rsid w:val="00475FE6"/>
    <w:rsid w:val="00476AB8"/>
    <w:rsid w:val="0048062D"/>
    <w:rsid w:val="00480AF9"/>
    <w:rsid w:val="00481A53"/>
    <w:rsid w:val="00481ED5"/>
    <w:rsid w:val="004835FD"/>
    <w:rsid w:val="00483B26"/>
    <w:rsid w:val="0048507F"/>
    <w:rsid w:val="00485DF0"/>
    <w:rsid w:val="004920BA"/>
    <w:rsid w:val="004927FD"/>
    <w:rsid w:val="00492D07"/>
    <w:rsid w:val="00493FF1"/>
    <w:rsid w:val="00494B14"/>
    <w:rsid w:val="00495925"/>
    <w:rsid w:val="004A06A2"/>
    <w:rsid w:val="004A113D"/>
    <w:rsid w:val="004A162F"/>
    <w:rsid w:val="004A230C"/>
    <w:rsid w:val="004A2B1B"/>
    <w:rsid w:val="004A2D04"/>
    <w:rsid w:val="004A4A24"/>
    <w:rsid w:val="004A5B21"/>
    <w:rsid w:val="004B05BC"/>
    <w:rsid w:val="004B1D76"/>
    <w:rsid w:val="004B4E23"/>
    <w:rsid w:val="004B4F6F"/>
    <w:rsid w:val="004B5D07"/>
    <w:rsid w:val="004B626A"/>
    <w:rsid w:val="004B72E6"/>
    <w:rsid w:val="004C00FD"/>
    <w:rsid w:val="004C1413"/>
    <w:rsid w:val="004C156B"/>
    <w:rsid w:val="004C1AD2"/>
    <w:rsid w:val="004C574A"/>
    <w:rsid w:val="004C5781"/>
    <w:rsid w:val="004C66D2"/>
    <w:rsid w:val="004D0E63"/>
    <w:rsid w:val="004D0FC7"/>
    <w:rsid w:val="004D420A"/>
    <w:rsid w:val="004D5193"/>
    <w:rsid w:val="004D5B7E"/>
    <w:rsid w:val="004D6316"/>
    <w:rsid w:val="004D6528"/>
    <w:rsid w:val="004D6995"/>
    <w:rsid w:val="004D75D6"/>
    <w:rsid w:val="004E0473"/>
    <w:rsid w:val="004E1715"/>
    <w:rsid w:val="004E2681"/>
    <w:rsid w:val="004E353A"/>
    <w:rsid w:val="004E3A25"/>
    <w:rsid w:val="004E3B13"/>
    <w:rsid w:val="004E5822"/>
    <w:rsid w:val="004F14A6"/>
    <w:rsid w:val="004F183E"/>
    <w:rsid w:val="004F4672"/>
    <w:rsid w:val="004F5A14"/>
    <w:rsid w:val="004F6448"/>
    <w:rsid w:val="004F7817"/>
    <w:rsid w:val="00502A38"/>
    <w:rsid w:val="005045B7"/>
    <w:rsid w:val="00504D4B"/>
    <w:rsid w:val="00504EF2"/>
    <w:rsid w:val="00507D32"/>
    <w:rsid w:val="00510292"/>
    <w:rsid w:val="005125B4"/>
    <w:rsid w:val="00513147"/>
    <w:rsid w:val="0051336E"/>
    <w:rsid w:val="00513A89"/>
    <w:rsid w:val="00514869"/>
    <w:rsid w:val="00516A0B"/>
    <w:rsid w:val="00520775"/>
    <w:rsid w:val="00520D25"/>
    <w:rsid w:val="005220CF"/>
    <w:rsid w:val="00523CA3"/>
    <w:rsid w:val="00524F33"/>
    <w:rsid w:val="00525B55"/>
    <w:rsid w:val="00526D5E"/>
    <w:rsid w:val="00527179"/>
    <w:rsid w:val="00527380"/>
    <w:rsid w:val="005277C4"/>
    <w:rsid w:val="00530AD1"/>
    <w:rsid w:val="005322D5"/>
    <w:rsid w:val="005330AF"/>
    <w:rsid w:val="00536428"/>
    <w:rsid w:val="00540DFF"/>
    <w:rsid w:val="005455DB"/>
    <w:rsid w:val="00554842"/>
    <w:rsid w:val="005564E4"/>
    <w:rsid w:val="00556BE3"/>
    <w:rsid w:val="00561F65"/>
    <w:rsid w:val="00562302"/>
    <w:rsid w:val="005669A6"/>
    <w:rsid w:val="00570331"/>
    <w:rsid w:val="00570A84"/>
    <w:rsid w:val="0057253D"/>
    <w:rsid w:val="0057263C"/>
    <w:rsid w:val="00576789"/>
    <w:rsid w:val="00580170"/>
    <w:rsid w:val="005829B4"/>
    <w:rsid w:val="005834F6"/>
    <w:rsid w:val="00584097"/>
    <w:rsid w:val="0058641F"/>
    <w:rsid w:val="005867C1"/>
    <w:rsid w:val="00587859"/>
    <w:rsid w:val="00590D9F"/>
    <w:rsid w:val="00591AD1"/>
    <w:rsid w:val="005936DE"/>
    <w:rsid w:val="005938AB"/>
    <w:rsid w:val="005941AA"/>
    <w:rsid w:val="00595818"/>
    <w:rsid w:val="005972E7"/>
    <w:rsid w:val="00597732"/>
    <w:rsid w:val="00597A18"/>
    <w:rsid w:val="00597A83"/>
    <w:rsid w:val="005A12A3"/>
    <w:rsid w:val="005A493D"/>
    <w:rsid w:val="005A6799"/>
    <w:rsid w:val="005B5937"/>
    <w:rsid w:val="005B717B"/>
    <w:rsid w:val="005B75CD"/>
    <w:rsid w:val="005B7CCD"/>
    <w:rsid w:val="005C11E6"/>
    <w:rsid w:val="005C221E"/>
    <w:rsid w:val="005C28D6"/>
    <w:rsid w:val="005C30C2"/>
    <w:rsid w:val="005C4AB4"/>
    <w:rsid w:val="005C72B9"/>
    <w:rsid w:val="005C7A01"/>
    <w:rsid w:val="005C7E41"/>
    <w:rsid w:val="005D0EA9"/>
    <w:rsid w:val="005D178B"/>
    <w:rsid w:val="005D19F9"/>
    <w:rsid w:val="005D26D0"/>
    <w:rsid w:val="005D3FCF"/>
    <w:rsid w:val="005D6C60"/>
    <w:rsid w:val="005E0295"/>
    <w:rsid w:val="005E1068"/>
    <w:rsid w:val="005E2899"/>
    <w:rsid w:val="005E365B"/>
    <w:rsid w:val="005E4D93"/>
    <w:rsid w:val="005E5DFF"/>
    <w:rsid w:val="005E7BB9"/>
    <w:rsid w:val="005F3DD9"/>
    <w:rsid w:val="005F5AC8"/>
    <w:rsid w:val="005F73CB"/>
    <w:rsid w:val="0060138B"/>
    <w:rsid w:val="006034BA"/>
    <w:rsid w:val="0060372E"/>
    <w:rsid w:val="00603CC0"/>
    <w:rsid w:val="00604415"/>
    <w:rsid w:val="00604448"/>
    <w:rsid w:val="00604CE5"/>
    <w:rsid w:val="0060525B"/>
    <w:rsid w:val="006069CA"/>
    <w:rsid w:val="006116D5"/>
    <w:rsid w:val="00617D67"/>
    <w:rsid w:val="0062012C"/>
    <w:rsid w:val="006213D6"/>
    <w:rsid w:val="006216AB"/>
    <w:rsid w:val="00621F7E"/>
    <w:rsid w:val="00622D91"/>
    <w:rsid w:val="006235CF"/>
    <w:rsid w:val="006240A9"/>
    <w:rsid w:val="006247FA"/>
    <w:rsid w:val="006249E6"/>
    <w:rsid w:val="00625324"/>
    <w:rsid w:val="00626EE0"/>
    <w:rsid w:val="006270F2"/>
    <w:rsid w:val="00630E7D"/>
    <w:rsid w:val="00630EC5"/>
    <w:rsid w:val="00631203"/>
    <w:rsid w:val="00631ED5"/>
    <w:rsid w:val="006320BA"/>
    <w:rsid w:val="00633BD4"/>
    <w:rsid w:val="006354B5"/>
    <w:rsid w:val="00635DAB"/>
    <w:rsid w:val="006365A9"/>
    <w:rsid w:val="00640696"/>
    <w:rsid w:val="00643D85"/>
    <w:rsid w:val="00644494"/>
    <w:rsid w:val="006449F4"/>
    <w:rsid w:val="00644E9C"/>
    <w:rsid w:val="0064543D"/>
    <w:rsid w:val="00646723"/>
    <w:rsid w:val="006476F7"/>
    <w:rsid w:val="006515DB"/>
    <w:rsid w:val="006526BA"/>
    <w:rsid w:val="00653D17"/>
    <w:rsid w:val="00654A98"/>
    <w:rsid w:val="00655FDC"/>
    <w:rsid w:val="006572B5"/>
    <w:rsid w:val="00657E2D"/>
    <w:rsid w:val="00660551"/>
    <w:rsid w:val="00660E5F"/>
    <w:rsid w:val="00661A22"/>
    <w:rsid w:val="00665583"/>
    <w:rsid w:val="006661D1"/>
    <w:rsid w:val="006678A1"/>
    <w:rsid w:val="00671BA0"/>
    <w:rsid w:val="006768B7"/>
    <w:rsid w:val="00682543"/>
    <w:rsid w:val="00682FE1"/>
    <w:rsid w:val="00684BBE"/>
    <w:rsid w:val="006874DB"/>
    <w:rsid w:val="006905E7"/>
    <w:rsid w:val="00692896"/>
    <w:rsid w:val="00692953"/>
    <w:rsid w:val="00692C47"/>
    <w:rsid w:val="006958C8"/>
    <w:rsid w:val="00696E73"/>
    <w:rsid w:val="0069711F"/>
    <w:rsid w:val="00697F82"/>
    <w:rsid w:val="006A0885"/>
    <w:rsid w:val="006A08B0"/>
    <w:rsid w:val="006A25F2"/>
    <w:rsid w:val="006A2B14"/>
    <w:rsid w:val="006A2DEC"/>
    <w:rsid w:val="006A41B0"/>
    <w:rsid w:val="006A685B"/>
    <w:rsid w:val="006A6900"/>
    <w:rsid w:val="006A6CAE"/>
    <w:rsid w:val="006A72EF"/>
    <w:rsid w:val="006A7BA7"/>
    <w:rsid w:val="006B13DD"/>
    <w:rsid w:val="006B1CEB"/>
    <w:rsid w:val="006B3A90"/>
    <w:rsid w:val="006B3C10"/>
    <w:rsid w:val="006B41AB"/>
    <w:rsid w:val="006B6037"/>
    <w:rsid w:val="006B78D6"/>
    <w:rsid w:val="006C0A5C"/>
    <w:rsid w:val="006C36E2"/>
    <w:rsid w:val="006C4089"/>
    <w:rsid w:val="006C46EF"/>
    <w:rsid w:val="006C6EAB"/>
    <w:rsid w:val="006D3C02"/>
    <w:rsid w:val="006D4099"/>
    <w:rsid w:val="006E0C50"/>
    <w:rsid w:val="006E1307"/>
    <w:rsid w:val="006E16A5"/>
    <w:rsid w:val="006E31B5"/>
    <w:rsid w:val="006E36B1"/>
    <w:rsid w:val="006E5AF1"/>
    <w:rsid w:val="006E67E7"/>
    <w:rsid w:val="006E7CC2"/>
    <w:rsid w:val="006F10AD"/>
    <w:rsid w:val="006F1C69"/>
    <w:rsid w:val="006F4F64"/>
    <w:rsid w:val="006F57B1"/>
    <w:rsid w:val="006F6BC9"/>
    <w:rsid w:val="006F6F22"/>
    <w:rsid w:val="006F73EC"/>
    <w:rsid w:val="00701B24"/>
    <w:rsid w:val="007021E3"/>
    <w:rsid w:val="00705113"/>
    <w:rsid w:val="00706935"/>
    <w:rsid w:val="00706EF2"/>
    <w:rsid w:val="007070E2"/>
    <w:rsid w:val="00710275"/>
    <w:rsid w:val="00713A13"/>
    <w:rsid w:val="00713E38"/>
    <w:rsid w:val="00715441"/>
    <w:rsid w:val="00715754"/>
    <w:rsid w:val="00715BBB"/>
    <w:rsid w:val="00716ABE"/>
    <w:rsid w:val="00717222"/>
    <w:rsid w:val="00720967"/>
    <w:rsid w:val="00722740"/>
    <w:rsid w:val="0072526A"/>
    <w:rsid w:val="007255CB"/>
    <w:rsid w:val="00725BB0"/>
    <w:rsid w:val="0072687B"/>
    <w:rsid w:val="007270F1"/>
    <w:rsid w:val="00731564"/>
    <w:rsid w:val="00735C2B"/>
    <w:rsid w:val="00736BB2"/>
    <w:rsid w:val="00737FBB"/>
    <w:rsid w:val="00742D1C"/>
    <w:rsid w:val="00742DD0"/>
    <w:rsid w:val="0074420D"/>
    <w:rsid w:val="00746BE8"/>
    <w:rsid w:val="00746C5C"/>
    <w:rsid w:val="00746CAF"/>
    <w:rsid w:val="007471E1"/>
    <w:rsid w:val="00750924"/>
    <w:rsid w:val="007517EF"/>
    <w:rsid w:val="00763658"/>
    <w:rsid w:val="00765639"/>
    <w:rsid w:val="00765DAA"/>
    <w:rsid w:val="00766001"/>
    <w:rsid w:val="00770461"/>
    <w:rsid w:val="0077181C"/>
    <w:rsid w:val="00772F78"/>
    <w:rsid w:val="007731A6"/>
    <w:rsid w:val="00773E82"/>
    <w:rsid w:val="007807AC"/>
    <w:rsid w:val="00783208"/>
    <w:rsid w:val="00783B36"/>
    <w:rsid w:val="00784F8A"/>
    <w:rsid w:val="007854A3"/>
    <w:rsid w:val="00790D30"/>
    <w:rsid w:val="00791BE0"/>
    <w:rsid w:val="00795D6E"/>
    <w:rsid w:val="0079687E"/>
    <w:rsid w:val="007A0224"/>
    <w:rsid w:val="007A2CEE"/>
    <w:rsid w:val="007A5EE8"/>
    <w:rsid w:val="007A6574"/>
    <w:rsid w:val="007B1AE2"/>
    <w:rsid w:val="007B274E"/>
    <w:rsid w:val="007B6D6C"/>
    <w:rsid w:val="007B7104"/>
    <w:rsid w:val="007B732F"/>
    <w:rsid w:val="007C08B7"/>
    <w:rsid w:val="007C0A52"/>
    <w:rsid w:val="007C1B67"/>
    <w:rsid w:val="007C2185"/>
    <w:rsid w:val="007C2396"/>
    <w:rsid w:val="007C2DC5"/>
    <w:rsid w:val="007C4125"/>
    <w:rsid w:val="007C7F90"/>
    <w:rsid w:val="007D1808"/>
    <w:rsid w:val="007D2733"/>
    <w:rsid w:val="007D3176"/>
    <w:rsid w:val="007D367E"/>
    <w:rsid w:val="007D4805"/>
    <w:rsid w:val="007E52B9"/>
    <w:rsid w:val="007E5525"/>
    <w:rsid w:val="007E6453"/>
    <w:rsid w:val="007E6DD8"/>
    <w:rsid w:val="007F25C6"/>
    <w:rsid w:val="007F30D7"/>
    <w:rsid w:val="007F3624"/>
    <w:rsid w:val="007F4F3B"/>
    <w:rsid w:val="007F5B8A"/>
    <w:rsid w:val="00801A28"/>
    <w:rsid w:val="00803236"/>
    <w:rsid w:val="00803962"/>
    <w:rsid w:val="0080764C"/>
    <w:rsid w:val="0081016A"/>
    <w:rsid w:val="008111A8"/>
    <w:rsid w:val="0081152F"/>
    <w:rsid w:val="0081161B"/>
    <w:rsid w:val="008155CC"/>
    <w:rsid w:val="008166AA"/>
    <w:rsid w:val="00817659"/>
    <w:rsid w:val="00817AF3"/>
    <w:rsid w:val="0082101E"/>
    <w:rsid w:val="008221E2"/>
    <w:rsid w:val="0082236F"/>
    <w:rsid w:val="008239C7"/>
    <w:rsid w:val="00823BA9"/>
    <w:rsid w:val="0082451A"/>
    <w:rsid w:val="0082719E"/>
    <w:rsid w:val="00830032"/>
    <w:rsid w:val="008311D9"/>
    <w:rsid w:val="00833345"/>
    <w:rsid w:val="0083477B"/>
    <w:rsid w:val="00835FFD"/>
    <w:rsid w:val="00842315"/>
    <w:rsid w:val="00844509"/>
    <w:rsid w:val="008445C2"/>
    <w:rsid w:val="00844D12"/>
    <w:rsid w:val="00844E2D"/>
    <w:rsid w:val="008472AB"/>
    <w:rsid w:val="00850F7C"/>
    <w:rsid w:val="00851805"/>
    <w:rsid w:val="00853191"/>
    <w:rsid w:val="00856656"/>
    <w:rsid w:val="00861FE4"/>
    <w:rsid w:val="008629D0"/>
    <w:rsid w:val="00863EAF"/>
    <w:rsid w:val="00864A2E"/>
    <w:rsid w:val="008650DB"/>
    <w:rsid w:val="008659B3"/>
    <w:rsid w:val="0086646F"/>
    <w:rsid w:val="00867318"/>
    <w:rsid w:val="00870A2B"/>
    <w:rsid w:val="00870EDE"/>
    <w:rsid w:val="00871C30"/>
    <w:rsid w:val="00871F1F"/>
    <w:rsid w:val="00872035"/>
    <w:rsid w:val="008724F2"/>
    <w:rsid w:val="0087537F"/>
    <w:rsid w:val="008760DD"/>
    <w:rsid w:val="00877618"/>
    <w:rsid w:val="00882201"/>
    <w:rsid w:val="008838D2"/>
    <w:rsid w:val="0088404E"/>
    <w:rsid w:val="00884364"/>
    <w:rsid w:val="00885D01"/>
    <w:rsid w:val="0088699E"/>
    <w:rsid w:val="00887BEA"/>
    <w:rsid w:val="00890155"/>
    <w:rsid w:val="008914C1"/>
    <w:rsid w:val="00891640"/>
    <w:rsid w:val="00891B53"/>
    <w:rsid w:val="0089220E"/>
    <w:rsid w:val="00893158"/>
    <w:rsid w:val="008931C7"/>
    <w:rsid w:val="00894010"/>
    <w:rsid w:val="00896324"/>
    <w:rsid w:val="008963DB"/>
    <w:rsid w:val="00896E8C"/>
    <w:rsid w:val="008A32D3"/>
    <w:rsid w:val="008A461F"/>
    <w:rsid w:val="008A47C3"/>
    <w:rsid w:val="008A5AC2"/>
    <w:rsid w:val="008A6BC1"/>
    <w:rsid w:val="008A6C4D"/>
    <w:rsid w:val="008A6CB1"/>
    <w:rsid w:val="008A74BB"/>
    <w:rsid w:val="008A7CB0"/>
    <w:rsid w:val="008B353A"/>
    <w:rsid w:val="008B3C96"/>
    <w:rsid w:val="008B3EF9"/>
    <w:rsid w:val="008B4488"/>
    <w:rsid w:val="008B501D"/>
    <w:rsid w:val="008B6440"/>
    <w:rsid w:val="008B6AAD"/>
    <w:rsid w:val="008B73D7"/>
    <w:rsid w:val="008B7BA0"/>
    <w:rsid w:val="008C030C"/>
    <w:rsid w:val="008C1AA0"/>
    <w:rsid w:val="008C1F0C"/>
    <w:rsid w:val="008C3549"/>
    <w:rsid w:val="008C3F58"/>
    <w:rsid w:val="008C5030"/>
    <w:rsid w:val="008C61A8"/>
    <w:rsid w:val="008C6205"/>
    <w:rsid w:val="008C643B"/>
    <w:rsid w:val="008D016B"/>
    <w:rsid w:val="008D3243"/>
    <w:rsid w:val="008D3DD1"/>
    <w:rsid w:val="008D5D79"/>
    <w:rsid w:val="008D6C50"/>
    <w:rsid w:val="008D7BE2"/>
    <w:rsid w:val="008E0D31"/>
    <w:rsid w:val="008E49EA"/>
    <w:rsid w:val="008E5072"/>
    <w:rsid w:val="008E60DB"/>
    <w:rsid w:val="008E7285"/>
    <w:rsid w:val="008F4A2A"/>
    <w:rsid w:val="008F4C20"/>
    <w:rsid w:val="008F513D"/>
    <w:rsid w:val="008F577A"/>
    <w:rsid w:val="008F622B"/>
    <w:rsid w:val="009003C8"/>
    <w:rsid w:val="00900A69"/>
    <w:rsid w:val="00905C1B"/>
    <w:rsid w:val="00906F4D"/>
    <w:rsid w:val="00907A7F"/>
    <w:rsid w:val="00907F89"/>
    <w:rsid w:val="00910A91"/>
    <w:rsid w:val="00912DB1"/>
    <w:rsid w:val="0091499C"/>
    <w:rsid w:val="009149E6"/>
    <w:rsid w:val="00915181"/>
    <w:rsid w:val="00917C23"/>
    <w:rsid w:val="00920041"/>
    <w:rsid w:val="00920D58"/>
    <w:rsid w:val="00922602"/>
    <w:rsid w:val="0092401D"/>
    <w:rsid w:val="00926D15"/>
    <w:rsid w:val="009277A6"/>
    <w:rsid w:val="00927BE7"/>
    <w:rsid w:val="009307CE"/>
    <w:rsid w:val="00931E72"/>
    <w:rsid w:val="00933C7F"/>
    <w:rsid w:val="00934B00"/>
    <w:rsid w:val="0093607F"/>
    <w:rsid w:val="00943A21"/>
    <w:rsid w:val="00943C10"/>
    <w:rsid w:val="009440BB"/>
    <w:rsid w:val="009450EF"/>
    <w:rsid w:val="009478BF"/>
    <w:rsid w:val="0095058F"/>
    <w:rsid w:val="009512F9"/>
    <w:rsid w:val="00951597"/>
    <w:rsid w:val="009528AD"/>
    <w:rsid w:val="00952E76"/>
    <w:rsid w:val="00953AD6"/>
    <w:rsid w:val="00955B7A"/>
    <w:rsid w:val="00956ECB"/>
    <w:rsid w:val="0096011B"/>
    <w:rsid w:val="00960D73"/>
    <w:rsid w:val="00962A39"/>
    <w:rsid w:val="00963E61"/>
    <w:rsid w:val="0096748D"/>
    <w:rsid w:val="00972883"/>
    <w:rsid w:val="0097302D"/>
    <w:rsid w:val="00974036"/>
    <w:rsid w:val="009742BF"/>
    <w:rsid w:val="009748FA"/>
    <w:rsid w:val="00975309"/>
    <w:rsid w:val="00975E05"/>
    <w:rsid w:val="00982C0E"/>
    <w:rsid w:val="00982F44"/>
    <w:rsid w:val="00983CB0"/>
    <w:rsid w:val="00983D75"/>
    <w:rsid w:val="00985F81"/>
    <w:rsid w:val="009860D2"/>
    <w:rsid w:val="009876BB"/>
    <w:rsid w:val="00991FF7"/>
    <w:rsid w:val="00992795"/>
    <w:rsid w:val="00993A3A"/>
    <w:rsid w:val="009973D9"/>
    <w:rsid w:val="009A02EC"/>
    <w:rsid w:val="009A03A5"/>
    <w:rsid w:val="009A0D7E"/>
    <w:rsid w:val="009A158A"/>
    <w:rsid w:val="009A1AB4"/>
    <w:rsid w:val="009A21EE"/>
    <w:rsid w:val="009A2854"/>
    <w:rsid w:val="009A28B3"/>
    <w:rsid w:val="009A35FF"/>
    <w:rsid w:val="009A3CAA"/>
    <w:rsid w:val="009A51EB"/>
    <w:rsid w:val="009A7192"/>
    <w:rsid w:val="009A78CC"/>
    <w:rsid w:val="009B1409"/>
    <w:rsid w:val="009B3DAE"/>
    <w:rsid w:val="009C10C7"/>
    <w:rsid w:val="009C12FB"/>
    <w:rsid w:val="009C2BB0"/>
    <w:rsid w:val="009C2E55"/>
    <w:rsid w:val="009C4F10"/>
    <w:rsid w:val="009C500D"/>
    <w:rsid w:val="009C546B"/>
    <w:rsid w:val="009C5908"/>
    <w:rsid w:val="009C6262"/>
    <w:rsid w:val="009D06BC"/>
    <w:rsid w:val="009D1381"/>
    <w:rsid w:val="009D1DC7"/>
    <w:rsid w:val="009D24F9"/>
    <w:rsid w:val="009D2E2E"/>
    <w:rsid w:val="009D3D9A"/>
    <w:rsid w:val="009D49E2"/>
    <w:rsid w:val="009D557F"/>
    <w:rsid w:val="009E01F6"/>
    <w:rsid w:val="009E0BCF"/>
    <w:rsid w:val="009E1F6E"/>
    <w:rsid w:val="009E2594"/>
    <w:rsid w:val="009E372A"/>
    <w:rsid w:val="009E3DE7"/>
    <w:rsid w:val="009E5D57"/>
    <w:rsid w:val="009E617E"/>
    <w:rsid w:val="009E73FD"/>
    <w:rsid w:val="009F3413"/>
    <w:rsid w:val="009F4037"/>
    <w:rsid w:val="009F52A5"/>
    <w:rsid w:val="009F555D"/>
    <w:rsid w:val="009F5EDE"/>
    <w:rsid w:val="009F605F"/>
    <w:rsid w:val="009F6797"/>
    <w:rsid w:val="009F6D7E"/>
    <w:rsid w:val="009F7F21"/>
    <w:rsid w:val="00A019F5"/>
    <w:rsid w:val="00A024FE"/>
    <w:rsid w:val="00A048EE"/>
    <w:rsid w:val="00A06D8F"/>
    <w:rsid w:val="00A0734C"/>
    <w:rsid w:val="00A07394"/>
    <w:rsid w:val="00A11A80"/>
    <w:rsid w:val="00A12673"/>
    <w:rsid w:val="00A162B1"/>
    <w:rsid w:val="00A168D5"/>
    <w:rsid w:val="00A20561"/>
    <w:rsid w:val="00A2068B"/>
    <w:rsid w:val="00A20D09"/>
    <w:rsid w:val="00A20E3C"/>
    <w:rsid w:val="00A20EEF"/>
    <w:rsid w:val="00A21A12"/>
    <w:rsid w:val="00A229AD"/>
    <w:rsid w:val="00A22F2C"/>
    <w:rsid w:val="00A2324D"/>
    <w:rsid w:val="00A23A31"/>
    <w:rsid w:val="00A23EE9"/>
    <w:rsid w:val="00A2542E"/>
    <w:rsid w:val="00A33B32"/>
    <w:rsid w:val="00A349F7"/>
    <w:rsid w:val="00A35E10"/>
    <w:rsid w:val="00A3673F"/>
    <w:rsid w:val="00A37C46"/>
    <w:rsid w:val="00A4007F"/>
    <w:rsid w:val="00A40F2B"/>
    <w:rsid w:val="00A4169E"/>
    <w:rsid w:val="00A5237E"/>
    <w:rsid w:val="00A53FEE"/>
    <w:rsid w:val="00A542BC"/>
    <w:rsid w:val="00A57293"/>
    <w:rsid w:val="00A62EDA"/>
    <w:rsid w:val="00A643E2"/>
    <w:rsid w:val="00A6470C"/>
    <w:rsid w:val="00A66636"/>
    <w:rsid w:val="00A679A2"/>
    <w:rsid w:val="00A704AD"/>
    <w:rsid w:val="00A73A86"/>
    <w:rsid w:val="00A74359"/>
    <w:rsid w:val="00A74B2C"/>
    <w:rsid w:val="00A75EC5"/>
    <w:rsid w:val="00A773F4"/>
    <w:rsid w:val="00A84C59"/>
    <w:rsid w:val="00A84D95"/>
    <w:rsid w:val="00A86129"/>
    <w:rsid w:val="00A87A67"/>
    <w:rsid w:val="00A87FA7"/>
    <w:rsid w:val="00A918C8"/>
    <w:rsid w:val="00A918E6"/>
    <w:rsid w:val="00A918F0"/>
    <w:rsid w:val="00A92C75"/>
    <w:rsid w:val="00A94E52"/>
    <w:rsid w:val="00A95617"/>
    <w:rsid w:val="00A96A8F"/>
    <w:rsid w:val="00AA02BD"/>
    <w:rsid w:val="00AA05A2"/>
    <w:rsid w:val="00AA063A"/>
    <w:rsid w:val="00AA1292"/>
    <w:rsid w:val="00AA14C0"/>
    <w:rsid w:val="00AA2194"/>
    <w:rsid w:val="00AA5419"/>
    <w:rsid w:val="00AB0DC1"/>
    <w:rsid w:val="00AB1A93"/>
    <w:rsid w:val="00AB205A"/>
    <w:rsid w:val="00AB3585"/>
    <w:rsid w:val="00AB3FD2"/>
    <w:rsid w:val="00AB5AD6"/>
    <w:rsid w:val="00AB62EC"/>
    <w:rsid w:val="00AB70C0"/>
    <w:rsid w:val="00AB7F96"/>
    <w:rsid w:val="00AC0E34"/>
    <w:rsid w:val="00AC197F"/>
    <w:rsid w:val="00AC1E64"/>
    <w:rsid w:val="00AC2FE1"/>
    <w:rsid w:val="00AC3C93"/>
    <w:rsid w:val="00AD0DBE"/>
    <w:rsid w:val="00AD15B9"/>
    <w:rsid w:val="00AD2284"/>
    <w:rsid w:val="00AD34B7"/>
    <w:rsid w:val="00AD4792"/>
    <w:rsid w:val="00AD511F"/>
    <w:rsid w:val="00AE4609"/>
    <w:rsid w:val="00AE66CC"/>
    <w:rsid w:val="00AE7DE4"/>
    <w:rsid w:val="00AF05AA"/>
    <w:rsid w:val="00AF0A3A"/>
    <w:rsid w:val="00AF1BF9"/>
    <w:rsid w:val="00AF6544"/>
    <w:rsid w:val="00B009E5"/>
    <w:rsid w:val="00B018F4"/>
    <w:rsid w:val="00B02216"/>
    <w:rsid w:val="00B026EA"/>
    <w:rsid w:val="00B046CD"/>
    <w:rsid w:val="00B07933"/>
    <w:rsid w:val="00B11695"/>
    <w:rsid w:val="00B129CD"/>
    <w:rsid w:val="00B12ACC"/>
    <w:rsid w:val="00B14DE8"/>
    <w:rsid w:val="00B16D19"/>
    <w:rsid w:val="00B20ABB"/>
    <w:rsid w:val="00B20CCE"/>
    <w:rsid w:val="00B21150"/>
    <w:rsid w:val="00B22E7A"/>
    <w:rsid w:val="00B23598"/>
    <w:rsid w:val="00B23D60"/>
    <w:rsid w:val="00B2450C"/>
    <w:rsid w:val="00B24AA5"/>
    <w:rsid w:val="00B26727"/>
    <w:rsid w:val="00B26FDE"/>
    <w:rsid w:val="00B330A3"/>
    <w:rsid w:val="00B3325E"/>
    <w:rsid w:val="00B34CDC"/>
    <w:rsid w:val="00B35FEF"/>
    <w:rsid w:val="00B37EB6"/>
    <w:rsid w:val="00B407FA"/>
    <w:rsid w:val="00B40BAD"/>
    <w:rsid w:val="00B424AE"/>
    <w:rsid w:val="00B424E9"/>
    <w:rsid w:val="00B46D59"/>
    <w:rsid w:val="00B46D81"/>
    <w:rsid w:val="00B51ACD"/>
    <w:rsid w:val="00B54C66"/>
    <w:rsid w:val="00B576CC"/>
    <w:rsid w:val="00B60F51"/>
    <w:rsid w:val="00B61020"/>
    <w:rsid w:val="00B613FA"/>
    <w:rsid w:val="00B62349"/>
    <w:rsid w:val="00B62EC4"/>
    <w:rsid w:val="00B632D0"/>
    <w:rsid w:val="00B63979"/>
    <w:rsid w:val="00B644EF"/>
    <w:rsid w:val="00B656DE"/>
    <w:rsid w:val="00B660C6"/>
    <w:rsid w:val="00B6695D"/>
    <w:rsid w:val="00B66DEE"/>
    <w:rsid w:val="00B670DE"/>
    <w:rsid w:val="00B6766F"/>
    <w:rsid w:val="00B711E0"/>
    <w:rsid w:val="00B71B23"/>
    <w:rsid w:val="00B72086"/>
    <w:rsid w:val="00B73975"/>
    <w:rsid w:val="00B76557"/>
    <w:rsid w:val="00B814FB"/>
    <w:rsid w:val="00B82288"/>
    <w:rsid w:val="00B8678C"/>
    <w:rsid w:val="00B91131"/>
    <w:rsid w:val="00B917F4"/>
    <w:rsid w:val="00B930E8"/>
    <w:rsid w:val="00B9362D"/>
    <w:rsid w:val="00B970E9"/>
    <w:rsid w:val="00BA1563"/>
    <w:rsid w:val="00BA2936"/>
    <w:rsid w:val="00BA2AE3"/>
    <w:rsid w:val="00BA3688"/>
    <w:rsid w:val="00BA4A56"/>
    <w:rsid w:val="00BA754B"/>
    <w:rsid w:val="00BB0C0A"/>
    <w:rsid w:val="00BB0F4D"/>
    <w:rsid w:val="00BB1B69"/>
    <w:rsid w:val="00BB21D6"/>
    <w:rsid w:val="00BB29D9"/>
    <w:rsid w:val="00BB3450"/>
    <w:rsid w:val="00BB6554"/>
    <w:rsid w:val="00BB6B66"/>
    <w:rsid w:val="00BC0BE3"/>
    <w:rsid w:val="00BC1B2F"/>
    <w:rsid w:val="00BC30C0"/>
    <w:rsid w:val="00BC3422"/>
    <w:rsid w:val="00BC3429"/>
    <w:rsid w:val="00BC3587"/>
    <w:rsid w:val="00BD2901"/>
    <w:rsid w:val="00BD2E43"/>
    <w:rsid w:val="00BD2F83"/>
    <w:rsid w:val="00BD4F5E"/>
    <w:rsid w:val="00BD62DE"/>
    <w:rsid w:val="00BD6D0C"/>
    <w:rsid w:val="00BD6D87"/>
    <w:rsid w:val="00BD6F2D"/>
    <w:rsid w:val="00BE0C1A"/>
    <w:rsid w:val="00BE0DF3"/>
    <w:rsid w:val="00BE2273"/>
    <w:rsid w:val="00BE249C"/>
    <w:rsid w:val="00BE597B"/>
    <w:rsid w:val="00BE59FC"/>
    <w:rsid w:val="00BE76D3"/>
    <w:rsid w:val="00BF0CE5"/>
    <w:rsid w:val="00BF362C"/>
    <w:rsid w:val="00BF3ACE"/>
    <w:rsid w:val="00BF5A30"/>
    <w:rsid w:val="00BF5C26"/>
    <w:rsid w:val="00C0300A"/>
    <w:rsid w:val="00C050AA"/>
    <w:rsid w:val="00C05EF3"/>
    <w:rsid w:val="00C075C7"/>
    <w:rsid w:val="00C10882"/>
    <w:rsid w:val="00C108E7"/>
    <w:rsid w:val="00C10BB5"/>
    <w:rsid w:val="00C1192C"/>
    <w:rsid w:val="00C12919"/>
    <w:rsid w:val="00C14392"/>
    <w:rsid w:val="00C15F1D"/>
    <w:rsid w:val="00C164E3"/>
    <w:rsid w:val="00C16545"/>
    <w:rsid w:val="00C16721"/>
    <w:rsid w:val="00C17318"/>
    <w:rsid w:val="00C22A4D"/>
    <w:rsid w:val="00C23CFF"/>
    <w:rsid w:val="00C2433E"/>
    <w:rsid w:val="00C2500A"/>
    <w:rsid w:val="00C26621"/>
    <w:rsid w:val="00C26DC8"/>
    <w:rsid w:val="00C27093"/>
    <w:rsid w:val="00C3026A"/>
    <w:rsid w:val="00C315E9"/>
    <w:rsid w:val="00C317BE"/>
    <w:rsid w:val="00C32AB6"/>
    <w:rsid w:val="00C33A48"/>
    <w:rsid w:val="00C3544E"/>
    <w:rsid w:val="00C35472"/>
    <w:rsid w:val="00C357B1"/>
    <w:rsid w:val="00C35A7C"/>
    <w:rsid w:val="00C36D65"/>
    <w:rsid w:val="00C37647"/>
    <w:rsid w:val="00C37DE9"/>
    <w:rsid w:val="00C4036B"/>
    <w:rsid w:val="00C43DD5"/>
    <w:rsid w:val="00C4437F"/>
    <w:rsid w:val="00C443E5"/>
    <w:rsid w:val="00C44566"/>
    <w:rsid w:val="00C44DC1"/>
    <w:rsid w:val="00C51998"/>
    <w:rsid w:val="00C52585"/>
    <w:rsid w:val="00C5286F"/>
    <w:rsid w:val="00C528C9"/>
    <w:rsid w:val="00C54228"/>
    <w:rsid w:val="00C56643"/>
    <w:rsid w:val="00C57721"/>
    <w:rsid w:val="00C57DC6"/>
    <w:rsid w:val="00C608D8"/>
    <w:rsid w:val="00C616AA"/>
    <w:rsid w:val="00C6328C"/>
    <w:rsid w:val="00C636D5"/>
    <w:rsid w:val="00C64970"/>
    <w:rsid w:val="00C649BB"/>
    <w:rsid w:val="00C65A8F"/>
    <w:rsid w:val="00C71645"/>
    <w:rsid w:val="00C71ED9"/>
    <w:rsid w:val="00C71F2C"/>
    <w:rsid w:val="00C73DE3"/>
    <w:rsid w:val="00C81838"/>
    <w:rsid w:val="00C81C7A"/>
    <w:rsid w:val="00C82065"/>
    <w:rsid w:val="00C82B45"/>
    <w:rsid w:val="00C841E7"/>
    <w:rsid w:val="00C8470D"/>
    <w:rsid w:val="00C8569F"/>
    <w:rsid w:val="00C85A23"/>
    <w:rsid w:val="00C85E1D"/>
    <w:rsid w:val="00C8668A"/>
    <w:rsid w:val="00C87C30"/>
    <w:rsid w:val="00C91392"/>
    <w:rsid w:val="00C914A7"/>
    <w:rsid w:val="00C925AA"/>
    <w:rsid w:val="00C939AE"/>
    <w:rsid w:val="00C939C9"/>
    <w:rsid w:val="00C9428D"/>
    <w:rsid w:val="00C96296"/>
    <w:rsid w:val="00CA17BA"/>
    <w:rsid w:val="00CA17E5"/>
    <w:rsid w:val="00CA1CE3"/>
    <w:rsid w:val="00CA3617"/>
    <w:rsid w:val="00CA5CF7"/>
    <w:rsid w:val="00CB14B3"/>
    <w:rsid w:val="00CB163C"/>
    <w:rsid w:val="00CB18AE"/>
    <w:rsid w:val="00CB2883"/>
    <w:rsid w:val="00CB3834"/>
    <w:rsid w:val="00CB5DF7"/>
    <w:rsid w:val="00CC04D2"/>
    <w:rsid w:val="00CC0AA1"/>
    <w:rsid w:val="00CC0BE7"/>
    <w:rsid w:val="00CC173D"/>
    <w:rsid w:val="00CC4031"/>
    <w:rsid w:val="00CC65C1"/>
    <w:rsid w:val="00CD1040"/>
    <w:rsid w:val="00CD11CC"/>
    <w:rsid w:val="00CD1389"/>
    <w:rsid w:val="00CD19A2"/>
    <w:rsid w:val="00CD2070"/>
    <w:rsid w:val="00CD2340"/>
    <w:rsid w:val="00CD2CEA"/>
    <w:rsid w:val="00CD3479"/>
    <w:rsid w:val="00CD35BE"/>
    <w:rsid w:val="00CD3D33"/>
    <w:rsid w:val="00CD3F2C"/>
    <w:rsid w:val="00CD499B"/>
    <w:rsid w:val="00CD5D84"/>
    <w:rsid w:val="00CD65E6"/>
    <w:rsid w:val="00CE0672"/>
    <w:rsid w:val="00CE090E"/>
    <w:rsid w:val="00CE1FEA"/>
    <w:rsid w:val="00CE242B"/>
    <w:rsid w:val="00CE7D61"/>
    <w:rsid w:val="00CF01D0"/>
    <w:rsid w:val="00CF0716"/>
    <w:rsid w:val="00CF0917"/>
    <w:rsid w:val="00CF0DDF"/>
    <w:rsid w:val="00CF2966"/>
    <w:rsid w:val="00CF4096"/>
    <w:rsid w:val="00CF4D67"/>
    <w:rsid w:val="00CF7863"/>
    <w:rsid w:val="00CF7B66"/>
    <w:rsid w:val="00D00EED"/>
    <w:rsid w:val="00D07A28"/>
    <w:rsid w:val="00D07AB4"/>
    <w:rsid w:val="00D11E61"/>
    <w:rsid w:val="00D12256"/>
    <w:rsid w:val="00D1324F"/>
    <w:rsid w:val="00D13F31"/>
    <w:rsid w:val="00D14347"/>
    <w:rsid w:val="00D14CC1"/>
    <w:rsid w:val="00D1565D"/>
    <w:rsid w:val="00D15D56"/>
    <w:rsid w:val="00D1675B"/>
    <w:rsid w:val="00D16FC0"/>
    <w:rsid w:val="00D17783"/>
    <w:rsid w:val="00D20296"/>
    <w:rsid w:val="00D20B31"/>
    <w:rsid w:val="00D227C8"/>
    <w:rsid w:val="00D237D1"/>
    <w:rsid w:val="00D23918"/>
    <w:rsid w:val="00D2487C"/>
    <w:rsid w:val="00D26DF8"/>
    <w:rsid w:val="00D31EEF"/>
    <w:rsid w:val="00D33DD7"/>
    <w:rsid w:val="00D33EAA"/>
    <w:rsid w:val="00D34AD6"/>
    <w:rsid w:val="00D3555F"/>
    <w:rsid w:val="00D373B4"/>
    <w:rsid w:val="00D40CA3"/>
    <w:rsid w:val="00D41B55"/>
    <w:rsid w:val="00D421B7"/>
    <w:rsid w:val="00D4329F"/>
    <w:rsid w:val="00D456B7"/>
    <w:rsid w:val="00D469C9"/>
    <w:rsid w:val="00D46BB7"/>
    <w:rsid w:val="00D473D1"/>
    <w:rsid w:val="00D47635"/>
    <w:rsid w:val="00D47D16"/>
    <w:rsid w:val="00D5078F"/>
    <w:rsid w:val="00D5159B"/>
    <w:rsid w:val="00D522CA"/>
    <w:rsid w:val="00D525D1"/>
    <w:rsid w:val="00D530C7"/>
    <w:rsid w:val="00D533F6"/>
    <w:rsid w:val="00D5355D"/>
    <w:rsid w:val="00D5450E"/>
    <w:rsid w:val="00D54BFB"/>
    <w:rsid w:val="00D5695D"/>
    <w:rsid w:val="00D57B32"/>
    <w:rsid w:val="00D605D4"/>
    <w:rsid w:val="00D72C66"/>
    <w:rsid w:val="00D74927"/>
    <w:rsid w:val="00D7535E"/>
    <w:rsid w:val="00D763BF"/>
    <w:rsid w:val="00D76A17"/>
    <w:rsid w:val="00D806D1"/>
    <w:rsid w:val="00D80CB3"/>
    <w:rsid w:val="00D819A8"/>
    <w:rsid w:val="00D843D1"/>
    <w:rsid w:val="00D85992"/>
    <w:rsid w:val="00D9092A"/>
    <w:rsid w:val="00D9092E"/>
    <w:rsid w:val="00D94DF7"/>
    <w:rsid w:val="00D94FE6"/>
    <w:rsid w:val="00D97A88"/>
    <w:rsid w:val="00DA27AF"/>
    <w:rsid w:val="00DA3832"/>
    <w:rsid w:val="00DA4A1B"/>
    <w:rsid w:val="00DB7AB1"/>
    <w:rsid w:val="00DC0EB5"/>
    <w:rsid w:val="00DC2651"/>
    <w:rsid w:val="00DC44A2"/>
    <w:rsid w:val="00DC5BE0"/>
    <w:rsid w:val="00DC5DAE"/>
    <w:rsid w:val="00DC7034"/>
    <w:rsid w:val="00DC7C6D"/>
    <w:rsid w:val="00DD3BE9"/>
    <w:rsid w:val="00DD3F33"/>
    <w:rsid w:val="00DD45A1"/>
    <w:rsid w:val="00DD52F7"/>
    <w:rsid w:val="00DD6D16"/>
    <w:rsid w:val="00DD7138"/>
    <w:rsid w:val="00DD74C9"/>
    <w:rsid w:val="00DD7E00"/>
    <w:rsid w:val="00DE03F4"/>
    <w:rsid w:val="00DE1620"/>
    <w:rsid w:val="00DE2AEA"/>
    <w:rsid w:val="00DE3E60"/>
    <w:rsid w:val="00DE4F0E"/>
    <w:rsid w:val="00DE5CA8"/>
    <w:rsid w:val="00DF008D"/>
    <w:rsid w:val="00DF25C1"/>
    <w:rsid w:val="00DF27CC"/>
    <w:rsid w:val="00DF5AC1"/>
    <w:rsid w:val="00DF5E87"/>
    <w:rsid w:val="00E034ED"/>
    <w:rsid w:val="00E04F85"/>
    <w:rsid w:val="00E05A77"/>
    <w:rsid w:val="00E05E15"/>
    <w:rsid w:val="00E07624"/>
    <w:rsid w:val="00E07983"/>
    <w:rsid w:val="00E10270"/>
    <w:rsid w:val="00E11021"/>
    <w:rsid w:val="00E12F0D"/>
    <w:rsid w:val="00E1335B"/>
    <w:rsid w:val="00E13EB8"/>
    <w:rsid w:val="00E14C2E"/>
    <w:rsid w:val="00E14E49"/>
    <w:rsid w:val="00E15081"/>
    <w:rsid w:val="00E16360"/>
    <w:rsid w:val="00E16790"/>
    <w:rsid w:val="00E20013"/>
    <w:rsid w:val="00E2093F"/>
    <w:rsid w:val="00E22398"/>
    <w:rsid w:val="00E24F0B"/>
    <w:rsid w:val="00E30331"/>
    <w:rsid w:val="00E3121A"/>
    <w:rsid w:val="00E32180"/>
    <w:rsid w:val="00E3326A"/>
    <w:rsid w:val="00E33ABB"/>
    <w:rsid w:val="00E3606A"/>
    <w:rsid w:val="00E36E18"/>
    <w:rsid w:val="00E36F0C"/>
    <w:rsid w:val="00E37705"/>
    <w:rsid w:val="00E3795D"/>
    <w:rsid w:val="00E37E0D"/>
    <w:rsid w:val="00E41209"/>
    <w:rsid w:val="00E412B7"/>
    <w:rsid w:val="00E41956"/>
    <w:rsid w:val="00E419A5"/>
    <w:rsid w:val="00E42250"/>
    <w:rsid w:val="00E44774"/>
    <w:rsid w:val="00E447B3"/>
    <w:rsid w:val="00E450A3"/>
    <w:rsid w:val="00E46CF2"/>
    <w:rsid w:val="00E479DB"/>
    <w:rsid w:val="00E50253"/>
    <w:rsid w:val="00E52AEC"/>
    <w:rsid w:val="00E550F5"/>
    <w:rsid w:val="00E55135"/>
    <w:rsid w:val="00E553F3"/>
    <w:rsid w:val="00E56B30"/>
    <w:rsid w:val="00E602FB"/>
    <w:rsid w:val="00E621B4"/>
    <w:rsid w:val="00E6237C"/>
    <w:rsid w:val="00E62FA5"/>
    <w:rsid w:val="00E645E6"/>
    <w:rsid w:val="00E65DF6"/>
    <w:rsid w:val="00E67288"/>
    <w:rsid w:val="00E67C74"/>
    <w:rsid w:val="00E70453"/>
    <w:rsid w:val="00E718D8"/>
    <w:rsid w:val="00E71EBC"/>
    <w:rsid w:val="00E731DC"/>
    <w:rsid w:val="00E750E7"/>
    <w:rsid w:val="00E80636"/>
    <w:rsid w:val="00E8208D"/>
    <w:rsid w:val="00E84D16"/>
    <w:rsid w:val="00E84D2E"/>
    <w:rsid w:val="00E85577"/>
    <w:rsid w:val="00E859C3"/>
    <w:rsid w:val="00E85B9F"/>
    <w:rsid w:val="00E923A4"/>
    <w:rsid w:val="00E93FA3"/>
    <w:rsid w:val="00E94ABE"/>
    <w:rsid w:val="00E95B2A"/>
    <w:rsid w:val="00E962FC"/>
    <w:rsid w:val="00E967CA"/>
    <w:rsid w:val="00E9687F"/>
    <w:rsid w:val="00E96BE2"/>
    <w:rsid w:val="00EA367A"/>
    <w:rsid w:val="00EA679E"/>
    <w:rsid w:val="00EA6DE5"/>
    <w:rsid w:val="00EB214A"/>
    <w:rsid w:val="00EB2345"/>
    <w:rsid w:val="00EB27D3"/>
    <w:rsid w:val="00EC39C6"/>
    <w:rsid w:val="00EC6A8F"/>
    <w:rsid w:val="00EC6F12"/>
    <w:rsid w:val="00ED0DE8"/>
    <w:rsid w:val="00ED28B4"/>
    <w:rsid w:val="00ED3024"/>
    <w:rsid w:val="00ED692D"/>
    <w:rsid w:val="00ED6A9A"/>
    <w:rsid w:val="00ED6CA7"/>
    <w:rsid w:val="00ED7178"/>
    <w:rsid w:val="00ED7949"/>
    <w:rsid w:val="00EE06C6"/>
    <w:rsid w:val="00EE3579"/>
    <w:rsid w:val="00EE6353"/>
    <w:rsid w:val="00EE6660"/>
    <w:rsid w:val="00EE760C"/>
    <w:rsid w:val="00EF101C"/>
    <w:rsid w:val="00EF23F1"/>
    <w:rsid w:val="00EF2BE8"/>
    <w:rsid w:val="00EF38E5"/>
    <w:rsid w:val="00EF5812"/>
    <w:rsid w:val="00EF593C"/>
    <w:rsid w:val="00EF5C7B"/>
    <w:rsid w:val="00EF5FC7"/>
    <w:rsid w:val="00F01048"/>
    <w:rsid w:val="00F02285"/>
    <w:rsid w:val="00F04851"/>
    <w:rsid w:val="00F04C87"/>
    <w:rsid w:val="00F06B85"/>
    <w:rsid w:val="00F06F33"/>
    <w:rsid w:val="00F07FDD"/>
    <w:rsid w:val="00F11414"/>
    <w:rsid w:val="00F12C4C"/>
    <w:rsid w:val="00F13471"/>
    <w:rsid w:val="00F1358C"/>
    <w:rsid w:val="00F15436"/>
    <w:rsid w:val="00F1614E"/>
    <w:rsid w:val="00F17468"/>
    <w:rsid w:val="00F174A9"/>
    <w:rsid w:val="00F17A5C"/>
    <w:rsid w:val="00F2217F"/>
    <w:rsid w:val="00F2277F"/>
    <w:rsid w:val="00F2341B"/>
    <w:rsid w:val="00F2531E"/>
    <w:rsid w:val="00F254EF"/>
    <w:rsid w:val="00F265B1"/>
    <w:rsid w:val="00F27765"/>
    <w:rsid w:val="00F27A98"/>
    <w:rsid w:val="00F308B9"/>
    <w:rsid w:val="00F31338"/>
    <w:rsid w:val="00F33414"/>
    <w:rsid w:val="00F33604"/>
    <w:rsid w:val="00F35794"/>
    <w:rsid w:val="00F41655"/>
    <w:rsid w:val="00F42EB5"/>
    <w:rsid w:val="00F42ECF"/>
    <w:rsid w:val="00F43AEB"/>
    <w:rsid w:val="00F50D8D"/>
    <w:rsid w:val="00F51D7F"/>
    <w:rsid w:val="00F5532A"/>
    <w:rsid w:val="00F56ED1"/>
    <w:rsid w:val="00F57888"/>
    <w:rsid w:val="00F60958"/>
    <w:rsid w:val="00F61C8A"/>
    <w:rsid w:val="00F62605"/>
    <w:rsid w:val="00F62AFE"/>
    <w:rsid w:val="00F62CC1"/>
    <w:rsid w:val="00F63436"/>
    <w:rsid w:val="00F7100E"/>
    <w:rsid w:val="00F724B0"/>
    <w:rsid w:val="00F72CB6"/>
    <w:rsid w:val="00F74367"/>
    <w:rsid w:val="00F76463"/>
    <w:rsid w:val="00F76BF5"/>
    <w:rsid w:val="00F7719F"/>
    <w:rsid w:val="00F81C1D"/>
    <w:rsid w:val="00F83441"/>
    <w:rsid w:val="00F8587C"/>
    <w:rsid w:val="00F90201"/>
    <w:rsid w:val="00F906B7"/>
    <w:rsid w:val="00F90E22"/>
    <w:rsid w:val="00F9191A"/>
    <w:rsid w:val="00F94514"/>
    <w:rsid w:val="00F946B5"/>
    <w:rsid w:val="00F97662"/>
    <w:rsid w:val="00FA04E3"/>
    <w:rsid w:val="00FA390D"/>
    <w:rsid w:val="00FA392B"/>
    <w:rsid w:val="00FA5BEC"/>
    <w:rsid w:val="00FA65F6"/>
    <w:rsid w:val="00FA6690"/>
    <w:rsid w:val="00FA6A2E"/>
    <w:rsid w:val="00FB4881"/>
    <w:rsid w:val="00FB4A0E"/>
    <w:rsid w:val="00FB6C97"/>
    <w:rsid w:val="00FC0987"/>
    <w:rsid w:val="00FC13D0"/>
    <w:rsid w:val="00FC18D5"/>
    <w:rsid w:val="00FC1C13"/>
    <w:rsid w:val="00FC27CC"/>
    <w:rsid w:val="00FC3D42"/>
    <w:rsid w:val="00FC5D8D"/>
    <w:rsid w:val="00FC68DB"/>
    <w:rsid w:val="00FD19F0"/>
    <w:rsid w:val="00FD2A59"/>
    <w:rsid w:val="00FD2AA9"/>
    <w:rsid w:val="00FD3A24"/>
    <w:rsid w:val="00FD6EA6"/>
    <w:rsid w:val="00FD6FAF"/>
    <w:rsid w:val="00FD7475"/>
    <w:rsid w:val="00FD7ECF"/>
    <w:rsid w:val="00FE42C6"/>
    <w:rsid w:val="00FE5C77"/>
    <w:rsid w:val="00FE6073"/>
    <w:rsid w:val="00FE6C0E"/>
    <w:rsid w:val="00FF0885"/>
    <w:rsid w:val="00FF1FAD"/>
    <w:rsid w:val="00FF55F7"/>
    <w:rsid w:val="00FF6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6212874A"/>
  <w15:docId w15:val="{1C9BE824-A5DF-4069-9356-C2F92E171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C6F12"/>
  </w:style>
  <w:style w:type="paragraph" w:styleId="1">
    <w:name w:val="heading 1"/>
    <w:basedOn w:val="a0"/>
    <w:next w:val="a0"/>
    <w:link w:val="10"/>
    <w:qFormat/>
    <w:rsid w:val="008C030C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nhideWhenUsed/>
    <w:qFormat/>
    <w:rsid w:val="008C030C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1"/>
    <w:next w:val="a0"/>
    <w:link w:val="30"/>
    <w:qFormat/>
    <w:rsid w:val="00A23EE9"/>
    <w:pPr>
      <w:widowControl w:val="0"/>
      <w:numPr>
        <w:ilvl w:val="2"/>
        <w:numId w:val="1"/>
      </w:numPr>
      <w:tabs>
        <w:tab w:val="left" w:pos="360"/>
        <w:tab w:val="right" w:pos="9356"/>
      </w:tabs>
      <w:suppressAutoHyphens/>
      <w:spacing w:after="0" w:line="30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B6102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0"/>
    <w:link w:val="a6"/>
    <w:uiPriority w:val="99"/>
    <w:unhideWhenUsed/>
    <w:rsid w:val="00D15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D1565D"/>
  </w:style>
  <w:style w:type="paragraph" w:styleId="a7">
    <w:name w:val="footer"/>
    <w:basedOn w:val="a0"/>
    <w:link w:val="a8"/>
    <w:uiPriority w:val="99"/>
    <w:unhideWhenUsed/>
    <w:rsid w:val="00D15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D1565D"/>
  </w:style>
  <w:style w:type="paragraph" w:customStyle="1" w:styleId="HEADERTEXT">
    <w:name w:val=".HEADERTEXT"/>
    <w:uiPriority w:val="99"/>
    <w:rsid w:val="00D156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  <w:style w:type="numbering" w:customStyle="1" w:styleId="11">
    <w:name w:val="Нет списка1"/>
    <w:next w:val="a4"/>
    <w:uiPriority w:val="99"/>
    <w:semiHidden/>
    <w:unhideWhenUsed/>
    <w:rsid w:val="001A0AEF"/>
  </w:style>
  <w:style w:type="paragraph" w:customStyle="1" w:styleId="COLBOTTOM">
    <w:name w:val="#COL_BOTTOM"/>
    <w:rsid w:val="001A0AEF"/>
    <w:pPr>
      <w:widowControl w:val="0"/>
      <w:autoSpaceDE w:val="0"/>
      <w:autoSpaceDN w:val="0"/>
      <w:adjustRightInd w:val="0"/>
      <w:spacing w:after="0" w:line="240" w:lineRule="auto"/>
    </w:pPr>
    <w:rPr>
      <w:rFonts w:ascii="Arial, sans-serif" w:eastAsiaTheme="minorEastAsia" w:hAnsi="Arial, sans-serif" w:cs="Times New Roman"/>
      <w:sz w:val="16"/>
      <w:szCs w:val="16"/>
      <w:lang w:eastAsia="ru-RU"/>
    </w:rPr>
  </w:style>
  <w:style w:type="paragraph" w:customStyle="1" w:styleId="COLTOP">
    <w:name w:val="#COL_TOP"/>
    <w:uiPriority w:val="99"/>
    <w:rsid w:val="001A0AEF"/>
    <w:pPr>
      <w:widowControl w:val="0"/>
      <w:autoSpaceDE w:val="0"/>
      <w:autoSpaceDN w:val="0"/>
      <w:adjustRightInd w:val="0"/>
      <w:spacing w:after="0" w:line="240" w:lineRule="auto"/>
    </w:pPr>
    <w:rPr>
      <w:rFonts w:ascii="Arial, sans-serif" w:eastAsiaTheme="minorEastAsia" w:hAnsi="Arial, sans-serif" w:cs="Times New Roman"/>
      <w:sz w:val="16"/>
      <w:szCs w:val="16"/>
      <w:lang w:eastAsia="ru-RU"/>
    </w:rPr>
  </w:style>
  <w:style w:type="paragraph" w:customStyle="1" w:styleId="PRINTSECTION">
    <w:name w:val="#PRINT_SECTION"/>
    <w:uiPriority w:val="99"/>
    <w:rsid w:val="001A0AEF"/>
    <w:pPr>
      <w:widowControl w:val="0"/>
      <w:autoSpaceDE w:val="0"/>
      <w:autoSpaceDN w:val="0"/>
      <w:adjustRightInd w:val="0"/>
      <w:spacing w:after="0" w:line="240" w:lineRule="auto"/>
    </w:pPr>
    <w:rPr>
      <w:rFonts w:ascii="Arial, sans-serif" w:eastAsiaTheme="minorEastAsia" w:hAnsi="Arial, sans-serif" w:cs="Times New Roman"/>
      <w:sz w:val="16"/>
      <w:szCs w:val="16"/>
      <w:lang w:eastAsia="ru-RU"/>
    </w:rPr>
  </w:style>
  <w:style w:type="paragraph" w:customStyle="1" w:styleId="a9">
    <w:name w:val="."/>
    <w:uiPriority w:val="99"/>
    <w:rsid w:val="001A0AEF"/>
    <w:pPr>
      <w:widowControl w:val="0"/>
      <w:autoSpaceDE w:val="0"/>
      <w:autoSpaceDN w:val="0"/>
      <w:adjustRightInd w:val="0"/>
      <w:spacing w:after="0" w:line="240" w:lineRule="auto"/>
    </w:pPr>
    <w:rPr>
      <w:rFonts w:ascii="Arial, sans-serif" w:eastAsiaTheme="minorEastAsia" w:hAnsi="Arial, sans-serif" w:cs="Times New Roman"/>
      <w:sz w:val="24"/>
      <w:szCs w:val="24"/>
      <w:lang w:eastAsia="ru-RU"/>
    </w:rPr>
  </w:style>
  <w:style w:type="paragraph" w:customStyle="1" w:styleId="CENTERTEXT">
    <w:name w:val=".CENTERTEXT"/>
    <w:uiPriority w:val="99"/>
    <w:rsid w:val="001A0AEF"/>
    <w:pPr>
      <w:widowControl w:val="0"/>
      <w:autoSpaceDE w:val="0"/>
      <w:autoSpaceDN w:val="0"/>
      <w:adjustRightInd w:val="0"/>
      <w:spacing w:after="0" w:line="240" w:lineRule="auto"/>
    </w:pPr>
    <w:rPr>
      <w:rFonts w:ascii="Arial, sans-serif" w:eastAsiaTheme="minorEastAsia" w:hAnsi="Arial, sans-serif" w:cs="Times New Roman"/>
      <w:sz w:val="24"/>
      <w:szCs w:val="24"/>
      <w:lang w:eastAsia="ru-RU"/>
    </w:rPr>
  </w:style>
  <w:style w:type="paragraph" w:customStyle="1" w:styleId="DJVU">
    <w:name w:val=".DJVU"/>
    <w:uiPriority w:val="99"/>
    <w:rsid w:val="001A0AEF"/>
    <w:pPr>
      <w:widowControl w:val="0"/>
      <w:autoSpaceDE w:val="0"/>
      <w:autoSpaceDN w:val="0"/>
      <w:adjustRightInd w:val="0"/>
      <w:spacing w:after="0" w:line="240" w:lineRule="auto"/>
    </w:pPr>
    <w:rPr>
      <w:rFonts w:ascii="Arial, sans-serif" w:eastAsiaTheme="minorEastAsia" w:hAnsi="Arial, sans-serif" w:cs="Times New Roman"/>
      <w:sz w:val="24"/>
      <w:szCs w:val="24"/>
      <w:lang w:eastAsia="ru-RU"/>
    </w:rPr>
  </w:style>
  <w:style w:type="paragraph" w:customStyle="1" w:styleId="EMPTYLINE">
    <w:name w:val=".EMPTY_LINE"/>
    <w:uiPriority w:val="99"/>
    <w:rsid w:val="001A0AEF"/>
    <w:pPr>
      <w:widowControl w:val="0"/>
      <w:autoSpaceDE w:val="0"/>
      <w:autoSpaceDN w:val="0"/>
      <w:adjustRightInd w:val="0"/>
      <w:spacing w:after="0" w:line="240" w:lineRule="auto"/>
    </w:pPr>
    <w:rPr>
      <w:rFonts w:ascii="Arial, sans-serif" w:eastAsiaTheme="minorEastAsia" w:hAnsi="Arial, sans-serif" w:cs="Times New Roman"/>
      <w:sz w:val="24"/>
      <w:szCs w:val="24"/>
      <w:lang w:eastAsia="ru-RU"/>
    </w:rPr>
  </w:style>
  <w:style w:type="paragraph" w:customStyle="1" w:styleId="FORMATTEXT">
    <w:name w:val=".FORMATTEXT"/>
    <w:uiPriority w:val="99"/>
    <w:rsid w:val="001A0A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HORIZLINE">
    <w:name w:val=".HORIZLINE"/>
    <w:uiPriority w:val="99"/>
    <w:rsid w:val="001A0AEF"/>
    <w:pPr>
      <w:widowControl w:val="0"/>
      <w:autoSpaceDE w:val="0"/>
      <w:autoSpaceDN w:val="0"/>
      <w:adjustRightInd w:val="0"/>
      <w:spacing w:after="0" w:line="240" w:lineRule="auto"/>
    </w:pPr>
    <w:rPr>
      <w:rFonts w:ascii="Arial, sans-serif" w:eastAsiaTheme="minorEastAsia" w:hAnsi="Arial, sans-serif" w:cs="Times New Roman"/>
      <w:sz w:val="24"/>
      <w:szCs w:val="24"/>
      <w:lang w:eastAsia="ru-RU"/>
    </w:rPr>
  </w:style>
  <w:style w:type="paragraph" w:customStyle="1" w:styleId="IMAGE">
    <w:name w:val=".IMAGE"/>
    <w:uiPriority w:val="99"/>
    <w:rsid w:val="001A0AEF"/>
    <w:pPr>
      <w:widowControl w:val="0"/>
      <w:autoSpaceDE w:val="0"/>
      <w:autoSpaceDN w:val="0"/>
      <w:adjustRightInd w:val="0"/>
      <w:spacing w:after="0" w:line="240" w:lineRule="auto"/>
    </w:pPr>
    <w:rPr>
      <w:rFonts w:ascii="Arial, sans-serif" w:eastAsiaTheme="minorEastAsia" w:hAnsi="Arial, sans-serif" w:cs="Times New Roman"/>
      <w:sz w:val="24"/>
      <w:szCs w:val="24"/>
      <w:lang w:eastAsia="ru-RU"/>
    </w:rPr>
  </w:style>
  <w:style w:type="paragraph" w:customStyle="1" w:styleId="MIDDLEPICT">
    <w:name w:val=".MIDDLEPICT"/>
    <w:uiPriority w:val="99"/>
    <w:rsid w:val="001A0AEF"/>
    <w:pPr>
      <w:widowControl w:val="0"/>
      <w:autoSpaceDE w:val="0"/>
      <w:autoSpaceDN w:val="0"/>
      <w:adjustRightInd w:val="0"/>
      <w:spacing w:after="0" w:line="240" w:lineRule="auto"/>
    </w:pPr>
    <w:rPr>
      <w:rFonts w:ascii="Arial, sans-serif" w:eastAsiaTheme="minorEastAsia" w:hAnsi="Arial, sans-serif" w:cs="Times New Roman"/>
      <w:sz w:val="24"/>
      <w:szCs w:val="24"/>
      <w:lang w:eastAsia="ru-RU"/>
    </w:rPr>
  </w:style>
  <w:style w:type="paragraph" w:customStyle="1" w:styleId="OPENTAB">
    <w:name w:val=".OPENTAB"/>
    <w:uiPriority w:val="99"/>
    <w:rsid w:val="001A0AEF"/>
    <w:pPr>
      <w:widowControl w:val="0"/>
      <w:autoSpaceDE w:val="0"/>
      <w:autoSpaceDN w:val="0"/>
      <w:adjustRightInd w:val="0"/>
      <w:spacing w:after="0" w:line="240" w:lineRule="auto"/>
    </w:pPr>
    <w:rPr>
      <w:rFonts w:ascii="Arial, sans-serif" w:eastAsiaTheme="minorEastAsia" w:hAnsi="Arial, sans-serif" w:cs="Times New Roman"/>
      <w:sz w:val="24"/>
      <w:szCs w:val="24"/>
      <w:lang w:eastAsia="ru-RU"/>
    </w:rPr>
  </w:style>
  <w:style w:type="paragraph" w:customStyle="1" w:styleId="TOPLEVELTEXT">
    <w:name w:val=".TOPLEVELTEXT"/>
    <w:uiPriority w:val="99"/>
    <w:rsid w:val="001A0AEF"/>
    <w:pPr>
      <w:widowControl w:val="0"/>
      <w:autoSpaceDE w:val="0"/>
      <w:autoSpaceDN w:val="0"/>
      <w:adjustRightInd w:val="0"/>
      <w:spacing w:after="0" w:line="240" w:lineRule="auto"/>
    </w:pPr>
    <w:rPr>
      <w:rFonts w:ascii="Arial, sans-serif" w:eastAsiaTheme="minorEastAsia" w:hAnsi="Arial, sans-serif" w:cs="Times New Roman"/>
      <w:sz w:val="24"/>
      <w:szCs w:val="24"/>
      <w:lang w:eastAsia="ru-RU"/>
    </w:rPr>
  </w:style>
  <w:style w:type="paragraph" w:customStyle="1" w:styleId="TradeMark">
    <w:name w:val=".TradeMark"/>
    <w:uiPriority w:val="99"/>
    <w:rsid w:val="001A0AEF"/>
    <w:pPr>
      <w:widowControl w:val="0"/>
      <w:autoSpaceDE w:val="0"/>
      <w:autoSpaceDN w:val="0"/>
      <w:adjustRightInd w:val="0"/>
      <w:spacing w:after="0" w:line="240" w:lineRule="auto"/>
    </w:pPr>
    <w:rPr>
      <w:rFonts w:ascii="Arial, sans-serif" w:eastAsiaTheme="minorEastAsia" w:hAnsi="Arial, sans-serif" w:cs="Arial, sans-serif"/>
      <w:sz w:val="16"/>
      <w:szCs w:val="16"/>
      <w:lang w:eastAsia="ru-RU"/>
    </w:rPr>
  </w:style>
  <w:style w:type="paragraph" w:customStyle="1" w:styleId="UNFORMATTEXT">
    <w:name w:val=".UNFORMATTEXT"/>
    <w:uiPriority w:val="99"/>
    <w:rsid w:val="001A0AE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BODY">
    <w:name w:val="BODY"/>
    <w:uiPriority w:val="99"/>
    <w:rsid w:val="001A0A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HTML">
    <w:name w:val="HTML"/>
    <w:uiPriority w:val="99"/>
    <w:rsid w:val="001A0AEF"/>
    <w:pPr>
      <w:widowControl w:val="0"/>
      <w:autoSpaceDE w:val="0"/>
      <w:autoSpaceDN w:val="0"/>
      <w:adjustRightInd w:val="0"/>
      <w:spacing w:after="0" w:line="240" w:lineRule="auto"/>
    </w:pPr>
    <w:rPr>
      <w:rFonts w:ascii="Arial, sans-serif" w:eastAsiaTheme="minorEastAsia" w:hAnsi="Arial, sans-serif" w:cs="Times New Roman"/>
      <w:sz w:val="24"/>
      <w:szCs w:val="24"/>
      <w:lang w:eastAsia="ru-RU"/>
    </w:rPr>
  </w:style>
  <w:style w:type="paragraph" w:customStyle="1" w:styleId="TABLE">
    <w:name w:val="TABLE"/>
    <w:uiPriority w:val="99"/>
    <w:rsid w:val="001A0AEF"/>
    <w:pPr>
      <w:widowControl w:val="0"/>
      <w:autoSpaceDE w:val="0"/>
      <w:autoSpaceDN w:val="0"/>
      <w:adjustRightInd w:val="0"/>
      <w:spacing w:after="0" w:line="240" w:lineRule="auto"/>
    </w:pPr>
    <w:rPr>
      <w:rFonts w:ascii="Arial, sans-serif" w:eastAsiaTheme="minorEastAsia" w:hAnsi="Arial, sans-serif" w:cs="Times New Roman"/>
      <w:sz w:val="24"/>
      <w:szCs w:val="24"/>
      <w:lang w:eastAsia="ru-RU"/>
    </w:rPr>
  </w:style>
  <w:style w:type="paragraph" w:styleId="aa">
    <w:name w:val="Balloon Text"/>
    <w:basedOn w:val="a0"/>
    <w:link w:val="ab"/>
    <w:uiPriority w:val="99"/>
    <w:semiHidden/>
    <w:unhideWhenUsed/>
    <w:rsid w:val="001A0A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sid w:val="001A0AEF"/>
    <w:rPr>
      <w:rFonts w:ascii="Tahoma" w:hAnsi="Tahoma" w:cs="Tahoma"/>
      <w:sz w:val="16"/>
      <w:szCs w:val="16"/>
    </w:rPr>
  </w:style>
  <w:style w:type="paragraph" w:customStyle="1" w:styleId="ac">
    <w:name w:val="Абзац"/>
    <w:basedOn w:val="a0"/>
    <w:rsid w:val="00F2217F"/>
    <w:pPr>
      <w:spacing w:after="0" w:line="288" w:lineRule="auto"/>
      <w:ind w:left="170" w:right="170"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Hyperlink"/>
    <w:basedOn w:val="a2"/>
    <w:uiPriority w:val="99"/>
    <w:unhideWhenUsed/>
    <w:rsid w:val="00F2217F"/>
    <w:rPr>
      <w:color w:val="0000FF" w:themeColor="hyperlink"/>
      <w:u w:val="single"/>
    </w:rPr>
  </w:style>
  <w:style w:type="character" w:styleId="ae">
    <w:name w:val="Placeholder Text"/>
    <w:basedOn w:val="a2"/>
    <w:uiPriority w:val="99"/>
    <w:semiHidden/>
    <w:rsid w:val="004425FE"/>
    <w:rPr>
      <w:color w:val="808080"/>
    </w:rPr>
  </w:style>
  <w:style w:type="table" w:styleId="af">
    <w:name w:val="Table Grid"/>
    <w:basedOn w:val="a3"/>
    <w:uiPriority w:val="59"/>
    <w:rsid w:val="000E0F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0"/>
    <w:uiPriority w:val="34"/>
    <w:qFormat/>
    <w:rsid w:val="00370BB8"/>
    <w:pPr>
      <w:ind w:left="720"/>
      <w:contextualSpacing/>
    </w:pPr>
  </w:style>
  <w:style w:type="character" w:customStyle="1" w:styleId="10">
    <w:name w:val="Заголовок 1 Знак"/>
    <w:basedOn w:val="a2"/>
    <w:link w:val="1"/>
    <w:rsid w:val="008C03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1">
    <w:name w:val="No Spacing"/>
    <w:uiPriority w:val="1"/>
    <w:qFormat/>
    <w:rsid w:val="008C030C"/>
    <w:pPr>
      <w:spacing w:after="0" w:line="240" w:lineRule="auto"/>
    </w:pPr>
  </w:style>
  <w:style w:type="character" w:customStyle="1" w:styleId="20">
    <w:name w:val="Заголовок 2 Знак"/>
    <w:basedOn w:val="a2"/>
    <w:link w:val="2"/>
    <w:rsid w:val="008C030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2"/>
    <w:link w:val="3"/>
    <w:rsid w:val="00A23EE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1">
    <w:name w:val="Body Text"/>
    <w:basedOn w:val="a0"/>
    <w:link w:val="af2"/>
    <w:uiPriority w:val="99"/>
    <w:semiHidden/>
    <w:unhideWhenUsed/>
    <w:rsid w:val="00A23EE9"/>
    <w:pPr>
      <w:spacing w:after="120"/>
    </w:pPr>
  </w:style>
  <w:style w:type="character" w:customStyle="1" w:styleId="af2">
    <w:name w:val="Основной текст Знак"/>
    <w:basedOn w:val="a2"/>
    <w:link w:val="a1"/>
    <w:uiPriority w:val="99"/>
    <w:semiHidden/>
    <w:rsid w:val="00A23EE9"/>
  </w:style>
  <w:style w:type="character" w:styleId="af3">
    <w:name w:val="annotation reference"/>
    <w:basedOn w:val="a2"/>
    <w:uiPriority w:val="99"/>
    <w:semiHidden/>
    <w:unhideWhenUsed/>
    <w:rsid w:val="00351AA1"/>
    <w:rPr>
      <w:sz w:val="16"/>
      <w:szCs w:val="16"/>
    </w:rPr>
  </w:style>
  <w:style w:type="paragraph" w:styleId="af4">
    <w:name w:val="annotation text"/>
    <w:basedOn w:val="a0"/>
    <w:link w:val="af5"/>
    <w:uiPriority w:val="99"/>
    <w:unhideWhenUsed/>
    <w:rsid w:val="00351AA1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2"/>
    <w:link w:val="af4"/>
    <w:uiPriority w:val="99"/>
    <w:rsid w:val="00351AA1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351AA1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351AA1"/>
    <w:rPr>
      <w:b/>
      <w:bCs/>
      <w:sz w:val="20"/>
      <w:szCs w:val="20"/>
    </w:rPr>
  </w:style>
  <w:style w:type="paragraph" w:styleId="af8">
    <w:name w:val="footnote text"/>
    <w:basedOn w:val="a0"/>
    <w:link w:val="af9"/>
    <w:uiPriority w:val="99"/>
    <w:semiHidden/>
    <w:unhideWhenUsed/>
    <w:rsid w:val="00631ED5"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basedOn w:val="a2"/>
    <w:link w:val="af8"/>
    <w:uiPriority w:val="99"/>
    <w:semiHidden/>
    <w:rsid w:val="00631ED5"/>
    <w:rPr>
      <w:sz w:val="20"/>
      <w:szCs w:val="20"/>
    </w:rPr>
  </w:style>
  <w:style w:type="character" w:styleId="afa">
    <w:name w:val="footnote reference"/>
    <w:basedOn w:val="a2"/>
    <w:uiPriority w:val="99"/>
    <w:semiHidden/>
    <w:unhideWhenUsed/>
    <w:rsid w:val="00631ED5"/>
    <w:rPr>
      <w:vertAlign w:val="superscript"/>
    </w:rPr>
  </w:style>
  <w:style w:type="table" w:customStyle="1" w:styleId="12">
    <w:name w:val="Сетка таблицы1"/>
    <w:basedOn w:val="a3"/>
    <w:next w:val="af"/>
    <w:uiPriority w:val="59"/>
    <w:rsid w:val="00E95B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70">
    <w:name w:val="Заголовок 7 Знак"/>
    <w:basedOn w:val="a2"/>
    <w:link w:val="7"/>
    <w:uiPriority w:val="9"/>
    <w:semiHidden/>
    <w:rsid w:val="00B6102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fb">
    <w:name w:val="Subtitle"/>
    <w:basedOn w:val="a0"/>
    <w:next w:val="a0"/>
    <w:link w:val="afc"/>
    <w:uiPriority w:val="11"/>
    <w:qFormat/>
    <w:rsid w:val="00870A2B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afc">
    <w:name w:val="Подзаголовок Знак"/>
    <w:basedOn w:val="a2"/>
    <w:link w:val="afb"/>
    <w:uiPriority w:val="11"/>
    <w:rsid w:val="00870A2B"/>
    <w:rPr>
      <w:rFonts w:eastAsiaTheme="minorEastAsia"/>
      <w:color w:val="5A5A5A" w:themeColor="text1" w:themeTint="A5"/>
      <w:spacing w:val="15"/>
    </w:rPr>
  </w:style>
  <w:style w:type="paragraph" w:customStyle="1" w:styleId="21">
    <w:name w:val="Основной текст 21"/>
    <w:basedOn w:val="a0"/>
    <w:rsid w:val="005220CF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22">
    <w:name w:val="Сетка таблицы2"/>
    <w:basedOn w:val="a3"/>
    <w:next w:val="af"/>
    <w:uiPriority w:val="59"/>
    <w:rsid w:val="00905C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TOC Heading"/>
    <w:basedOn w:val="1"/>
    <w:next w:val="a0"/>
    <w:uiPriority w:val="39"/>
    <w:unhideWhenUsed/>
    <w:qFormat/>
    <w:rsid w:val="00584097"/>
    <w:pPr>
      <w:numPr>
        <w:numId w:val="0"/>
      </w:numPr>
      <w:spacing w:before="240" w:line="259" w:lineRule="auto"/>
      <w:outlineLvl w:val="9"/>
    </w:pPr>
    <w:rPr>
      <w:b w:val="0"/>
      <w:bCs w:val="0"/>
      <w:sz w:val="32"/>
      <w:szCs w:val="32"/>
      <w:lang w:eastAsia="ru-RU"/>
    </w:rPr>
  </w:style>
  <w:style w:type="paragraph" w:styleId="13">
    <w:name w:val="toc 1"/>
    <w:basedOn w:val="a0"/>
    <w:next w:val="a0"/>
    <w:autoRedefine/>
    <w:uiPriority w:val="39"/>
    <w:unhideWhenUsed/>
    <w:rsid w:val="00584097"/>
    <w:pPr>
      <w:spacing w:after="100"/>
    </w:pPr>
  </w:style>
  <w:style w:type="paragraph" w:styleId="23">
    <w:name w:val="toc 2"/>
    <w:basedOn w:val="a0"/>
    <w:next w:val="a0"/>
    <w:autoRedefine/>
    <w:uiPriority w:val="39"/>
    <w:unhideWhenUsed/>
    <w:rsid w:val="00584097"/>
    <w:pPr>
      <w:spacing w:after="100"/>
      <w:ind w:left="220"/>
    </w:pPr>
  </w:style>
  <w:style w:type="paragraph" w:customStyle="1" w:styleId="a">
    <w:name w:val="Перечисление"/>
    <w:basedOn w:val="a0"/>
    <w:rsid w:val="001956A7"/>
    <w:pPr>
      <w:widowControl w:val="0"/>
      <w:numPr>
        <w:numId w:val="22"/>
      </w:numPr>
      <w:spacing w:after="0" w:line="30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73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59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36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92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04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5167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920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147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5298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8909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20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7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0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95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521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707736">
                      <w:marLeft w:val="0"/>
                      <w:marRight w:val="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581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9309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32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162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7826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8822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0047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3786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28669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9681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0641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33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0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20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07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581193">
                      <w:marLeft w:val="0"/>
                      <w:marRight w:val="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746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98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9885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9264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02061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11972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22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2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18" Type="http://schemas.openxmlformats.org/officeDocument/2006/relationships/image" Target="media/image2.jpeg"/><Relationship Id="rId3" Type="http://schemas.openxmlformats.org/officeDocument/2006/relationships/styles" Target="styles.xml"/><Relationship Id="rId21" Type="http://schemas.openxmlformats.org/officeDocument/2006/relationships/footer" Target="footer5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s://docs.cntd.ru/document/120002408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ocs.cntd.ru/document/1200017371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docs.cntd.ru/document/1200017281" TargetMode="Externa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image" Target="http://docs.cntd.ru/picture/get?id=P002A&amp;doc_id=1200024680&amp;size=small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160F77-DDC5-4B2E-9658-7F267FE76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32</Pages>
  <Words>8420</Words>
  <Characters>47996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Nikiforova Tatiyana</dc:creator>
  <cp:lastModifiedBy>Tikhonova Irina</cp:lastModifiedBy>
  <cp:revision>8</cp:revision>
  <cp:lastPrinted>2019-08-01T09:38:00Z</cp:lastPrinted>
  <dcterms:created xsi:type="dcterms:W3CDTF">2023-08-22T10:44:00Z</dcterms:created>
  <dcterms:modified xsi:type="dcterms:W3CDTF">2023-08-28T10:01:00Z</dcterms:modified>
</cp:coreProperties>
</file>